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F134" w14:textId="77777777" w:rsidR="00CC2EED" w:rsidRDefault="00CC2EED" w:rsidP="0101DD9B">
      <w:pPr>
        <w:spacing w:after="0" w:line="240" w:lineRule="auto"/>
        <w:contextualSpacing/>
        <w:jc w:val="center"/>
        <w:rPr>
          <w:rFonts w:asciiTheme="majorHAnsi" w:hAnsiTheme="majorHAnsi" w:cstheme="majorBidi"/>
        </w:rPr>
      </w:pPr>
    </w:p>
    <w:p w14:paraId="4A85D440" w14:textId="77777777" w:rsidR="00CC2EED" w:rsidRPr="00CC2EED" w:rsidRDefault="00CC2EED" w:rsidP="00CC2EED">
      <w:pPr>
        <w:spacing w:after="0" w:line="240" w:lineRule="auto"/>
        <w:contextualSpacing/>
        <w:jc w:val="center"/>
        <w:rPr>
          <w:rFonts w:asciiTheme="majorHAnsi" w:hAnsiTheme="majorHAnsi" w:cstheme="majorBidi"/>
          <w:b/>
          <w:bCs/>
        </w:rPr>
      </w:pPr>
      <w:r w:rsidRPr="00CC2EED">
        <w:rPr>
          <w:rFonts w:asciiTheme="majorHAnsi" w:hAnsiTheme="majorHAnsi" w:cstheme="majorBidi"/>
          <w:b/>
          <w:bCs/>
        </w:rPr>
        <w:t xml:space="preserve">Exposition Collective </w:t>
      </w:r>
      <w:proofErr w:type="spellStart"/>
      <w:r w:rsidRPr="00CC2EED">
        <w:rPr>
          <w:rFonts w:asciiTheme="majorHAnsi" w:hAnsiTheme="majorHAnsi" w:cstheme="majorBidi"/>
          <w:b/>
          <w:bCs/>
        </w:rPr>
        <w:t>Visu’Elles</w:t>
      </w:r>
      <w:proofErr w:type="spellEnd"/>
      <w:r w:rsidRPr="00CC2EED">
        <w:rPr>
          <w:rFonts w:asciiTheme="majorHAnsi" w:hAnsiTheme="majorHAnsi" w:cstheme="majorBidi"/>
          <w:b/>
          <w:bCs/>
        </w:rPr>
        <w:t xml:space="preserve"> 2022-2023</w:t>
      </w:r>
    </w:p>
    <w:p w14:paraId="2DF8E6FB" w14:textId="174A002A" w:rsidR="00D07C95" w:rsidRPr="00CC2EED" w:rsidRDefault="00CC2EED" w:rsidP="00D07C95">
      <w:pPr>
        <w:spacing w:after="0" w:line="240" w:lineRule="auto"/>
        <w:contextualSpacing/>
        <w:jc w:val="center"/>
        <w:rPr>
          <w:rFonts w:asciiTheme="majorHAnsi" w:hAnsiTheme="majorHAnsi" w:cstheme="majorHAnsi"/>
          <w:b/>
          <w:bCs/>
        </w:rPr>
      </w:pPr>
      <w:r w:rsidRPr="00CC2EED">
        <w:rPr>
          <w:rFonts w:asciiTheme="majorHAnsi" w:hAnsiTheme="majorHAnsi" w:cstheme="majorBidi"/>
          <w:b/>
          <w:bCs/>
        </w:rPr>
        <w:t>I</w:t>
      </w:r>
      <w:r w:rsidR="1F4B3D68" w:rsidRPr="00CC2EED">
        <w:rPr>
          <w:rFonts w:asciiTheme="majorHAnsi" w:hAnsiTheme="majorHAnsi" w:cstheme="majorBidi"/>
          <w:b/>
          <w:bCs/>
        </w:rPr>
        <w:t>nformations générales</w:t>
      </w:r>
      <w:r w:rsidRPr="00CC2EED">
        <w:rPr>
          <w:rFonts w:asciiTheme="majorHAnsi" w:hAnsiTheme="majorHAnsi" w:cstheme="majorBidi"/>
          <w:b/>
          <w:bCs/>
        </w:rPr>
        <w:t xml:space="preserve"> et règlements généraux</w:t>
      </w:r>
      <w:r w:rsidR="008E64AB" w:rsidRPr="00CC2EED">
        <w:rPr>
          <w:rFonts w:asciiTheme="majorHAnsi" w:hAnsiTheme="majorHAnsi" w:cstheme="majorHAnsi"/>
          <w:b/>
          <w:bCs/>
        </w:rPr>
        <w:t xml:space="preserve"> </w:t>
      </w:r>
    </w:p>
    <w:p w14:paraId="29D6B04F" w14:textId="000E9564" w:rsidR="008E64AB" w:rsidRPr="00D07C95" w:rsidRDefault="008E64AB" w:rsidP="00D07C95">
      <w:pPr>
        <w:spacing w:after="0" w:line="240" w:lineRule="auto"/>
        <w:contextualSpacing/>
        <w:rPr>
          <w:rFonts w:asciiTheme="majorHAnsi" w:hAnsiTheme="majorHAnsi" w:cstheme="majorHAnsi"/>
        </w:rPr>
      </w:pPr>
    </w:p>
    <w:p w14:paraId="6B26C8E4" w14:textId="0E7A265D" w:rsidR="00886EA9" w:rsidRPr="00D41477" w:rsidRDefault="00886EA9" w:rsidP="0101DD9B">
      <w:pPr>
        <w:spacing w:after="0" w:line="240" w:lineRule="auto"/>
        <w:contextualSpacing/>
        <w:jc w:val="center"/>
        <w:rPr>
          <w:rFonts w:asciiTheme="majorHAnsi" w:hAnsiTheme="majorHAnsi" w:cstheme="majorBidi"/>
          <w:b/>
          <w:bCs/>
        </w:rPr>
      </w:pPr>
      <w:r w:rsidRPr="0101DD9B">
        <w:rPr>
          <w:rFonts w:asciiTheme="majorHAnsi" w:hAnsiTheme="majorHAnsi" w:cstheme="majorBidi"/>
        </w:rPr>
        <w:t xml:space="preserve">Thème : </w:t>
      </w:r>
      <w:r w:rsidR="00D41477" w:rsidRPr="00D41477">
        <w:rPr>
          <w:rFonts w:asciiTheme="majorHAnsi" w:hAnsiTheme="majorHAnsi" w:cstheme="majorBidi"/>
          <w:b/>
          <w:bCs/>
        </w:rPr>
        <w:t>« VIVANTE »</w:t>
      </w:r>
    </w:p>
    <w:p w14:paraId="4EDF5D17" w14:textId="77777777" w:rsidR="00CC2EED" w:rsidRDefault="00CC2EED" w:rsidP="0101DD9B">
      <w:pPr>
        <w:spacing w:after="0" w:line="240" w:lineRule="auto"/>
        <w:contextualSpacing/>
        <w:rPr>
          <w:rFonts w:asciiTheme="majorHAnsi" w:hAnsiTheme="majorHAnsi" w:cstheme="majorBidi"/>
        </w:rPr>
      </w:pPr>
    </w:p>
    <w:p w14:paraId="763661E2" w14:textId="71B65F01" w:rsidR="00A745EC" w:rsidRPr="00A745EC" w:rsidRDefault="00A745EC" w:rsidP="00425B63">
      <w:pPr>
        <w:spacing w:after="0" w:line="240" w:lineRule="auto"/>
        <w:contextualSpacing/>
        <w:jc w:val="both"/>
        <w:rPr>
          <w:rFonts w:asciiTheme="majorHAnsi" w:hAnsiTheme="majorHAnsi" w:cstheme="majorBidi"/>
        </w:rPr>
      </w:pPr>
      <w:r w:rsidRPr="00A745EC">
        <w:rPr>
          <w:rFonts w:asciiTheme="majorHAnsi" w:hAnsiTheme="majorHAnsi" w:cstheme="majorBidi"/>
        </w:rPr>
        <w:t xml:space="preserve">Cette </w:t>
      </w:r>
      <w:r>
        <w:rPr>
          <w:rFonts w:asciiTheme="majorHAnsi" w:hAnsiTheme="majorHAnsi" w:cstheme="majorBidi"/>
        </w:rPr>
        <w:t xml:space="preserve">exposition, </w:t>
      </w:r>
      <w:r w:rsidRPr="00A745EC">
        <w:rPr>
          <w:rFonts w:asciiTheme="majorHAnsi" w:hAnsiTheme="majorHAnsi" w:cstheme="majorBidi"/>
        </w:rPr>
        <w:t>organisée annuellement dans le cadre de la Journée Internationale des droits des Femmes conjointement par les deux centres de femmes de Charlevoix, rassemble des femmes de tous les horizons qui s’engagent sur une base volontaire à réaliser des œuvres de façon individuelle ou collective. Le processus de création est une occasion pour les femmes, professionnelles ou amateures, de s’exprimer à travers la photo, la sculpture, la peinture, le dessin, le collage ou l’œuvre littéraire, dans le but d’exposer leurs œuvres au grand public</w:t>
      </w:r>
      <w:r w:rsidR="00F04C9C">
        <w:rPr>
          <w:rFonts w:asciiTheme="majorHAnsi" w:hAnsiTheme="majorHAnsi" w:cstheme="majorBidi"/>
        </w:rPr>
        <w:t xml:space="preserve"> dans deux expositions distinctes</w:t>
      </w:r>
      <w:r w:rsidR="00425B63">
        <w:rPr>
          <w:rFonts w:asciiTheme="majorHAnsi" w:hAnsiTheme="majorHAnsi" w:cstheme="majorBidi"/>
        </w:rPr>
        <w:t xml:space="preserve"> </w:t>
      </w:r>
      <w:r w:rsidR="00425B63" w:rsidRPr="00425B63">
        <w:rPr>
          <w:rFonts w:asciiTheme="majorHAnsi" w:hAnsiTheme="majorHAnsi" w:cstheme="majorBidi"/>
        </w:rPr>
        <w:t>présentées dans les villes de La Malbaie et de Baie-Saint-Paul</w:t>
      </w:r>
      <w:r w:rsidRPr="00A745EC">
        <w:rPr>
          <w:rFonts w:asciiTheme="majorHAnsi" w:hAnsiTheme="majorHAnsi" w:cstheme="majorBidi"/>
        </w:rPr>
        <w:t>.</w:t>
      </w:r>
    </w:p>
    <w:p w14:paraId="1F5617DC" w14:textId="77777777" w:rsidR="00A745EC" w:rsidRPr="00A745EC" w:rsidRDefault="00A745EC" w:rsidP="00425B63">
      <w:pPr>
        <w:spacing w:after="0" w:line="240" w:lineRule="auto"/>
        <w:contextualSpacing/>
        <w:jc w:val="both"/>
        <w:rPr>
          <w:rFonts w:asciiTheme="majorHAnsi" w:hAnsiTheme="majorHAnsi" w:cstheme="majorBidi"/>
        </w:rPr>
      </w:pPr>
      <w:r w:rsidRPr="00A745EC">
        <w:rPr>
          <w:rFonts w:asciiTheme="majorHAnsi" w:hAnsiTheme="majorHAnsi" w:cstheme="majorBidi"/>
        </w:rPr>
        <w:t xml:space="preserve">  </w:t>
      </w:r>
    </w:p>
    <w:p w14:paraId="44DE1708" w14:textId="77777777" w:rsidR="00A745EC" w:rsidRPr="00A745EC" w:rsidRDefault="00A745EC" w:rsidP="00A745EC">
      <w:pPr>
        <w:spacing w:after="0" w:line="240" w:lineRule="auto"/>
        <w:contextualSpacing/>
        <w:rPr>
          <w:rFonts w:asciiTheme="majorHAnsi" w:hAnsiTheme="majorHAnsi" w:cstheme="majorBidi"/>
          <w:b/>
          <w:bCs/>
        </w:rPr>
      </w:pPr>
      <w:r w:rsidRPr="00A745EC">
        <w:rPr>
          <w:rFonts w:asciiTheme="majorHAnsi" w:hAnsiTheme="majorHAnsi" w:cstheme="majorBidi"/>
          <w:b/>
          <w:bCs/>
        </w:rPr>
        <w:t>Elle permet aux femmes :</w:t>
      </w:r>
    </w:p>
    <w:p w14:paraId="17266C05" w14:textId="77777777" w:rsidR="00A745EC" w:rsidRPr="00A745EC" w:rsidRDefault="00A745EC" w:rsidP="00A745EC">
      <w:pPr>
        <w:spacing w:after="0" w:line="240" w:lineRule="auto"/>
        <w:contextualSpacing/>
        <w:rPr>
          <w:rFonts w:asciiTheme="majorHAnsi" w:hAnsiTheme="majorHAnsi" w:cstheme="majorBidi"/>
        </w:rPr>
      </w:pPr>
    </w:p>
    <w:p w14:paraId="380AB4B0" w14:textId="77777777" w:rsidR="00A745EC" w:rsidRPr="00425B63" w:rsidRDefault="00A745EC" w:rsidP="00425B63">
      <w:pPr>
        <w:pStyle w:val="Paragraphedeliste"/>
        <w:numPr>
          <w:ilvl w:val="0"/>
          <w:numId w:val="6"/>
        </w:numPr>
        <w:spacing w:after="0" w:line="240" w:lineRule="auto"/>
        <w:rPr>
          <w:rFonts w:asciiTheme="majorHAnsi" w:hAnsiTheme="majorHAnsi" w:cstheme="majorBidi"/>
        </w:rPr>
      </w:pPr>
      <w:r w:rsidRPr="00425B63">
        <w:rPr>
          <w:rFonts w:asciiTheme="majorHAnsi" w:hAnsiTheme="majorHAnsi" w:cstheme="majorBidi"/>
        </w:rPr>
        <w:t xml:space="preserve">D'exprimer leur vision du monde par les arts; </w:t>
      </w:r>
    </w:p>
    <w:p w14:paraId="0DC2989C" w14:textId="77777777" w:rsidR="00A745EC" w:rsidRPr="00425B63" w:rsidRDefault="00A745EC" w:rsidP="00425B63">
      <w:pPr>
        <w:pStyle w:val="Paragraphedeliste"/>
        <w:numPr>
          <w:ilvl w:val="0"/>
          <w:numId w:val="6"/>
        </w:numPr>
        <w:spacing w:after="0" w:line="240" w:lineRule="auto"/>
        <w:rPr>
          <w:rFonts w:asciiTheme="majorHAnsi" w:hAnsiTheme="majorHAnsi" w:cstheme="majorBidi"/>
        </w:rPr>
      </w:pPr>
      <w:r w:rsidRPr="00425B63">
        <w:rPr>
          <w:rFonts w:asciiTheme="majorHAnsi" w:hAnsiTheme="majorHAnsi" w:cstheme="majorBidi"/>
        </w:rPr>
        <w:t xml:space="preserve">De sensibiliser la population à ces visions féministes; </w:t>
      </w:r>
    </w:p>
    <w:p w14:paraId="7D6555E3" w14:textId="77777777" w:rsidR="00A745EC" w:rsidRPr="00425B63" w:rsidRDefault="00A745EC" w:rsidP="00425B63">
      <w:pPr>
        <w:pStyle w:val="Paragraphedeliste"/>
        <w:numPr>
          <w:ilvl w:val="0"/>
          <w:numId w:val="6"/>
        </w:numPr>
        <w:spacing w:after="0" w:line="240" w:lineRule="auto"/>
        <w:rPr>
          <w:rFonts w:asciiTheme="majorHAnsi" w:hAnsiTheme="majorHAnsi" w:cstheme="majorBidi"/>
        </w:rPr>
      </w:pPr>
      <w:r w:rsidRPr="00425B63">
        <w:rPr>
          <w:rFonts w:asciiTheme="majorHAnsi" w:hAnsiTheme="majorHAnsi" w:cstheme="majorBidi"/>
        </w:rPr>
        <w:t xml:space="preserve">D'avoir de la visibilité; </w:t>
      </w:r>
    </w:p>
    <w:p w14:paraId="339CCEAA" w14:textId="77777777" w:rsidR="00A745EC" w:rsidRPr="00425B63" w:rsidRDefault="00A745EC" w:rsidP="00425B63">
      <w:pPr>
        <w:pStyle w:val="Paragraphedeliste"/>
        <w:numPr>
          <w:ilvl w:val="0"/>
          <w:numId w:val="6"/>
        </w:numPr>
        <w:spacing w:after="0" w:line="240" w:lineRule="auto"/>
        <w:rPr>
          <w:rFonts w:asciiTheme="majorHAnsi" w:hAnsiTheme="majorHAnsi" w:cstheme="majorBidi"/>
        </w:rPr>
      </w:pPr>
      <w:r w:rsidRPr="00425B63">
        <w:rPr>
          <w:rFonts w:asciiTheme="majorHAnsi" w:hAnsiTheme="majorHAnsi" w:cstheme="majorBidi"/>
        </w:rPr>
        <w:t xml:space="preserve">De créer un sentiment de solidarité et tisser des liens; </w:t>
      </w:r>
    </w:p>
    <w:p w14:paraId="0FF21723" w14:textId="7C67951B" w:rsidR="227515B7" w:rsidRPr="00425B63" w:rsidRDefault="00A745EC" w:rsidP="00425B63">
      <w:pPr>
        <w:pStyle w:val="Paragraphedeliste"/>
        <w:numPr>
          <w:ilvl w:val="0"/>
          <w:numId w:val="6"/>
        </w:numPr>
        <w:spacing w:after="0" w:line="240" w:lineRule="auto"/>
        <w:rPr>
          <w:rFonts w:asciiTheme="majorHAnsi" w:hAnsiTheme="majorHAnsi" w:cstheme="majorBidi"/>
        </w:rPr>
      </w:pPr>
      <w:r w:rsidRPr="00425B63">
        <w:rPr>
          <w:rFonts w:asciiTheme="majorHAnsi" w:hAnsiTheme="majorHAnsi" w:cstheme="majorBidi"/>
        </w:rPr>
        <w:t xml:space="preserve">D'échanger entre elles qu’elles soient amateures ou professionnelles. </w:t>
      </w:r>
    </w:p>
    <w:p w14:paraId="0A6959E7" w14:textId="77777777" w:rsidR="008E64AB" w:rsidRPr="00D07C95" w:rsidRDefault="008E64AB" w:rsidP="00D07C95">
      <w:pPr>
        <w:spacing w:after="0" w:line="240" w:lineRule="auto"/>
        <w:contextualSpacing/>
        <w:rPr>
          <w:rFonts w:asciiTheme="majorHAnsi" w:hAnsiTheme="majorHAnsi" w:cstheme="majorHAnsi"/>
        </w:rPr>
      </w:pPr>
      <w:r w:rsidRPr="0101DD9B">
        <w:rPr>
          <w:rFonts w:asciiTheme="majorHAnsi" w:hAnsiTheme="majorHAnsi" w:cstheme="majorBidi"/>
        </w:rPr>
        <w:t xml:space="preserve"> </w:t>
      </w:r>
    </w:p>
    <w:p w14:paraId="3269E359" w14:textId="405E0DAD" w:rsidR="54C5D5BC" w:rsidRPr="00E65441" w:rsidRDefault="54C5D5BC" w:rsidP="0101DD9B">
      <w:pPr>
        <w:spacing w:after="0" w:line="240" w:lineRule="auto"/>
        <w:contextualSpacing/>
        <w:rPr>
          <w:rFonts w:asciiTheme="majorHAnsi" w:hAnsiTheme="majorHAnsi" w:cstheme="majorBidi"/>
          <w:b/>
          <w:bCs/>
        </w:rPr>
      </w:pPr>
      <w:r w:rsidRPr="00E65441">
        <w:rPr>
          <w:rFonts w:asciiTheme="majorHAnsi" w:hAnsiTheme="majorHAnsi" w:cstheme="majorBidi"/>
          <w:b/>
          <w:bCs/>
        </w:rPr>
        <w:t>Règlements</w:t>
      </w:r>
      <w:r w:rsidR="00E65441" w:rsidRPr="00E65441">
        <w:rPr>
          <w:rFonts w:asciiTheme="majorHAnsi" w:hAnsiTheme="majorHAnsi" w:cstheme="majorBidi"/>
          <w:b/>
          <w:bCs/>
        </w:rPr>
        <w:t xml:space="preserve"> généraux</w:t>
      </w:r>
    </w:p>
    <w:p w14:paraId="33928FD4" w14:textId="2AE215C0" w:rsidR="0101DD9B" w:rsidRDefault="0101DD9B" w:rsidP="0101DD9B">
      <w:pPr>
        <w:spacing w:after="0" w:line="240" w:lineRule="auto"/>
        <w:contextualSpacing/>
        <w:rPr>
          <w:rFonts w:asciiTheme="majorHAnsi" w:hAnsiTheme="majorHAnsi" w:cstheme="majorBidi"/>
        </w:rPr>
      </w:pPr>
    </w:p>
    <w:p w14:paraId="298D070C" w14:textId="4A63931B" w:rsidR="008E64AB" w:rsidRPr="00D07C95" w:rsidRDefault="008E64AB" w:rsidP="00932495">
      <w:pPr>
        <w:spacing w:after="0" w:line="240" w:lineRule="auto"/>
        <w:contextualSpacing/>
        <w:jc w:val="both"/>
        <w:rPr>
          <w:rFonts w:asciiTheme="majorHAnsi" w:hAnsiTheme="majorHAnsi" w:cstheme="majorBidi"/>
        </w:rPr>
      </w:pPr>
      <w:r w:rsidRPr="0101DD9B">
        <w:rPr>
          <w:rFonts w:asciiTheme="majorHAnsi" w:hAnsiTheme="majorHAnsi" w:cstheme="majorBidi"/>
        </w:rPr>
        <w:t>1- La fiche d’inscription doit être dûment remplie et retournée par courriel, courrier ou en pers</w:t>
      </w:r>
      <w:r w:rsidR="00032429" w:rsidRPr="0101DD9B">
        <w:rPr>
          <w:rFonts w:asciiTheme="majorHAnsi" w:hAnsiTheme="majorHAnsi" w:cstheme="majorBidi"/>
        </w:rPr>
        <w:t>onne</w:t>
      </w:r>
      <w:r w:rsidR="00CC2EED">
        <w:rPr>
          <w:rFonts w:asciiTheme="majorHAnsi" w:hAnsiTheme="majorHAnsi" w:cstheme="majorBidi"/>
        </w:rPr>
        <w:t>,</w:t>
      </w:r>
      <w:r w:rsidR="00032429" w:rsidRPr="0101DD9B">
        <w:rPr>
          <w:rFonts w:asciiTheme="majorHAnsi" w:hAnsiTheme="majorHAnsi" w:cstheme="majorBidi"/>
        </w:rPr>
        <w:t xml:space="preserve"> au plus tard </w:t>
      </w:r>
      <w:r w:rsidR="00886EA9" w:rsidRPr="0101DD9B">
        <w:rPr>
          <w:rFonts w:asciiTheme="majorHAnsi" w:hAnsiTheme="majorHAnsi" w:cstheme="majorBidi"/>
        </w:rPr>
        <w:t xml:space="preserve">le </w:t>
      </w:r>
      <w:r w:rsidR="0DCEA789" w:rsidRPr="0101DD9B">
        <w:rPr>
          <w:rFonts w:asciiTheme="majorHAnsi" w:hAnsiTheme="majorHAnsi" w:cstheme="majorBidi"/>
        </w:rPr>
        <w:t>9 janvier</w:t>
      </w:r>
      <w:r w:rsidR="001B5B93" w:rsidRPr="0101DD9B">
        <w:rPr>
          <w:rFonts w:asciiTheme="majorHAnsi" w:hAnsiTheme="majorHAnsi" w:cstheme="majorBidi"/>
        </w:rPr>
        <w:t xml:space="preserve"> </w:t>
      </w:r>
      <w:r w:rsidR="0D0F4F10" w:rsidRPr="0101DD9B">
        <w:rPr>
          <w:rFonts w:asciiTheme="majorHAnsi" w:hAnsiTheme="majorHAnsi" w:cstheme="majorBidi"/>
        </w:rPr>
        <w:t>2023</w:t>
      </w:r>
      <w:r w:rsidRPr="0101DD9B">
        <w:rPr>
          <w:rFonts w:asciiTheme="majorHAnsi" w:hAnsiTheme="majorHAnsi" w:cstheme="majorBidi"/>
        </w:rPr>
        <w:t>.</w:t>
      </w:r>
    </w:p>
    <w:p w14:paraId="100C5B58" w14:textId="77777777" w:rsidR="008E64AB" w:rsidRPr="00D07C95" w:rsidRDefault="008E64AB" w:rsidP="00932495">
      <w:pPr>
        <w:spacing w:after="0" w:line="240" w:lineRule="auto"/>
        <w:contextualSpacing/>
        <w:jc w:val="both"/>
        <w:rPr>
          <w:rFonts w:asciiTheme="majorHAnsi" w:hAnsiTheme="majorHAnsi" w:cstheme="majorHAnsi"/>
        </w:rPr>
      </w:pPr>
      <w:r w:rsidRPr="00D07C95">
        <w:rPr>
          <w:rFonts w:asciiTheme="majorHAnsi" w:hAnsiTheme="majorHAnsi" w:cstheme="majorHAnsi"/>
        </w:rPr>
        <w:t xml:space="preserve"> </w:t>
      </w:r>
    </w:p>
    <w:p w14:paraId="3234BC2D" w14:textId="0935DA4A" w:rsidR="008E64AB" w:rsidRPr="00D07C95" w:rsidRDefault="008E64AB" w:rsidP="00932495">
      <w:pPr>
        <w:spacing w:after="0" w:line="240" w:lineRule="auto"/>
        <w:contextualSpacing/>
        <w:jc w:val="both"/>
        <w:rPr>
          <w:rFonts w:asciiTheme="majorHAnsi" w:hAnsiTheme="majorHAnsi" w:cstheme="majorBidi"/>
        </w:rPr>
      </w:pPr>
      <w:r w:rsidRPr="0101DD9B">
        <w:rPr>
          <w:rFonts w:asciiTheme="majorHAnsi" w:hAnsiTheme="majorHAnsi" w:cstheme="majorBidi"/>
        </w:rPr>
        <w:t>2</w:t>
      </w:r>
      <w:r w:rsidR="007F2785" w:rsidRPr="0101DD9B">
        <w:rPr>
          <w:rFonts w:asciiTheme="majorHAnsi" w:hAnsiTheme="majorHAnsi" w:cstheme="majorBidi"/>
        </w:rPr>
        <w:t xml:space="preserve">- Le coût d’inscription </w:t>
      </w:r>
      <w:r w:rsidR="007F2785" w:rsidRPr="00CC2EED">
        <w:rPr>
          <w:rFonts w:asciiTheme="majorHAnsi" w:hAnsiTheme="majorHAnsi" w:cstheme="majorBidi"/>
        </w:rPr>
        <w:t>de 1</w:t>
      </w:r>
      <w:r w:rsidR="7AE3F027" w:rsidRPr="00CC2EED">
        <w:rPr>
          <w:rFonts w:asciiTheme="majorHAnsi" w:hAnsiTheme="majorHAnsi" w:cstheme="majorBidi"/>
        </w:rPr>
        <w:t>5</w:t>
      </w:r>
      <w:r w:rsidR="00CC2EED" w:rsidRPr="00CC2EED">
        <w:rPr>
          <w:rFonts w:asciiTheme="majorHAnsi" w:hAnsiTheme="majorHAnsi" w:cstheme="majorBidi"/>
        </w:rPr>
        <w:t xml:space="preserve">,00 $ </w:t>
      </w:r>
      <w:r w:rsidR="00CC2EED">
        <w:rPr>
          <w:rFonts w:asciiTheme="majorHAnsi" w:hAnsiTheme="majorHAnsi" w:cstheme="majorBidi"/>
        </w:rPr>
        <w:t xml:space="preserve">doit être payé </w:t>
      </w:r>
      <w:r w:rsidR="00CC2EED" w:rsidRPr="0101DD9B">
        <w:rPr>
          <w:rFonts w:asciiTheme="majorHAnsi" w:hAnsiTheme="majorHAnsi" w:cstheme="majorBidi"/>
        </w:rPr>
        <w:t>lors de l’inscription</w:t>
      </w:r>
      <w:r w:rsidR="00CC2EED">
        <w:rPr>
          <w:rFonts w:asciiTheme="majorHAnsi" w:hAnsiTheme="majorHAnsi" w:cstheme="majorBidi"/>
        </w:rPr>
        <w:t xml:space="preserve"> auprès de votre centre</w:t>
      </w:r>
      <w:r w:rsidR="007F2785" w:rsidRPr="0101DD9B">
        <w:rPr>
          <w:rFonts w:asciiTheme="majorHAnsi" w:hAnsiTheme="majorHAnsi" w:cstheme="majorBidi"/>
        </w:rPr>
        <w:t xml:space="preserve"> en argent</w:t>
      </w:r>
      <w:r w:rsidR="1748B6B4" w:rsidRPr="0101DD9B">
        <w:rPr>
          <w:rFonts w:asciiTheme="majorHAnsi" w:hAnsiTheme="majorHAnsi" w:cstheme="majorBidi"/>
        </w:rPr>
        <w:t xml:space="preserve">, </w:t>
      </w:r>
      <w:r w:rsidR="007F2785" w:rsidRPr="0101DD9B">
        <w:rPr>
          <w:rFonts w:asciiTheme="majorHAnsi" w:hAnsiTheme="majorHAnsi" w:cstheme="majorBidi"/>
        </w:rPr>
        <w:t>par chèque</w:t>
      </w:r>
      <w:r w:rsidR="00CC2EED">
        <w:rPr>
          <w:rFonts w:asciiTheme="majorHAnsi" w:hAnsiTheme="majorHAnsi" w:cstheme="majorBidi"/>
        </w:rPr>
        <w:t xml:space="preserve"> ou de manière électronique. Il inclut des frais de vernissage et un album souvenir de l’exposition.</w:t>
      </w:r>
      <w:r w:rsidR="007F2785" w:rsidRPr="0101DD9B">
        <w:rPr>
          <w:rFonts w:asciiTheme="majorHAnsi" w:hAnsiTheme="majorHAnsi" w:cstheme="majorBidi"/>
        </w:rPr>
        <w:t xml:space="preserve"> </w:t>
      </w:r>
    </w:p>
    <w:p w14:paraId="12F40E89" w14:textId="77777777" w:rsidR="008E64AB" w:rsidRPr="00D07C95" w:rsidRDefault="008E64AB" w:rsidP="00932495">
      <w:pPr>
        <w:spacing w:after="0" w:line="240" w:lineRule="auto"/>
        <w:contextualSpacing/>
        <w:jc w:val="both"/>
        <w:rPr>
          <w:rFonts w:asciiTheme="majorHAnsi" w:hAnsiTheme="majorHAnsi" w:cstheme="majorHAnsi"/>
        </w:rPr>
      </w:pPr>
      <w:r w:rsidRPr="00D07C95">
        <w:rPr>
          <w:rFonts w:asciiTheme="majorHAnsi" w:hAnsiTheme="majorHAnsi" w:cstheme="majorHAnsi"/>
        </w:rPr>
        <w:t xml:space="preserve"> </w:t>
      </w:r>
    </w:p>
    <w:p w14:paraId="45AA6842" w14:textId="1181F288" w:rsidR="008E64AB" w:rsidRPr="00D07C95" w:rsidRDefault="008E64AB" w:rsidP="00932495">
      <w:pPr>
        <w:spacing w:after="0" w:line="240" w:lineRule="auto"/>
        <w:contextualSpacing/>
        <w:jc w:val="both"/>
        <w:rPr>
          <w:rFonts w:asciiTheme="majorHAnsi" w:hAnsiTheme="majorHAnsi" w:cstheme="majorBidi"/>
        </w:rPr>
      </w:pPr>
      <w:r w:rsidRPr="0101DD9B">
        <w:rPr>
          <w:rFonts w:asciiTheme="majorHAnsi" w:hAnsiTheme="majorHAnsi" w:cstheme="majorBidi"/>
        </w:rPr>
        <w:t>3- Une photo ou un croquis</w:t>
      </w:r>
      <w:r w:rsidR="00CC2EED">
        <w:rPr>
          <w:rFonts w:asciiTheme="majorHAnsi" w:hAnsiTheme="majorHAnsi" w:cstheme="majorBidi"/>
        </w:rPr>
        <w:t xml:space="preserve"> </w:t>
      </w:r>
      <w:r w:rsidR="00CC2EED" w:rsidRPr="0101DD9B">
        <w:rPr>
          <w:rFonts w:asciiTheme="majorHAnsi" w:hAnsiTheme="majorHAnsi" w:cstheme="majorBidi"/>
        </w:rPr>
        <w:t>de l’œuvre en cours de création</w:t>
      </w:r>
      <w:r w:rsidR="00CC2EED">
        <w:rPr>
          <w:rFonts w:asciiTheme="majorHAnsi" w:hAnsiTheme="majorHAnsi" w:cstheme="majorBidi"/>
        </w:rPr>
        <w:t xml:space="preserve"> ou à réaliser</w:t>
      </w:r>
      <w:r w:rsidR="00E65441">
        <w:rPr>
          <w:rFonts w:asciiTheme="majorHAnsi" w:hAnsiTheme="majorHAnsi" w:cstheme="majorBidi"/>
        </w:rPr>
        <w:t>,</w:t>
      </w:r>
      <w:r w:rsidR="000F4D16" w:rsidRPr="0101DD9B">
        <w:rPr>
          <w:rFonts w:asciiTheme="majorHAnsi" w:hAnsiTheme="majorHAnsi" w:cstheme="majorBidi"/>
        </w:rPr>
        <w:t xml:space="preserve"> </w:t>
      </w:r>
      <w:r w:rsidRPr="0101DD9B">
        <w:rPr>
          <w:rFonts w:asciiTheme="majorHAnsi" w:hAnsiTheme="majorHAnsi" w:cstheme="majorBidi"/>
        </w:rPr>
        <w:t xml:space="preserve">doit accompagner la fiche d’inscription. </w:t>
      </w:r>
    </w:p>
    <w:p w14:paraId="608DEACE" w14:textId="77777777" w:rsidR="008E64AB" w:rsidRPr="00D07C95" w:rsidRDefault="008E64AB" w:rsidP="00932495">
      <w:pPr>
        <w:spacing w:after="0" w:line="240" w:lineRule="auto"/>
        <w:contextualSpacing/>
        <w:jc w:val="both"/>
        <w:rPr>
          <w:rFonts w:asciiTheme="majorHAnsi" w:hAnsiTheme="majorHAnsi" w:cstheme="majorHAnsi"/>
        </w:rPr>
      </w:pPr>
      <w:r w:rsidRPr="00D07C95">
        <w:rPr>
          <w:rFonts w:asciiTheme="majorHAnsi" w:hAnsiTheme="majorHAnsi" w:cstheme="majorHAnsi"/>
        </w:rPr>
        <w:t xml:space="preserve"> </w:t>
      </w:r>
    </w:p>
    <w:p w14:paraId="348322DF" w14:textId="48B4F5F0" w:rsidR="008E64AB" w:rsidRPr="00D07C95" w:rsidRDefault="008E64AB" w:rsidP="00932495">
      <w:pPr>
        <w:spacing w:after="0" w:line="240" w:lineRule="auto"/>
        <w:contextualSpacing/>
        <w:jc w:val="both"/>
        <w:rPr>
          <w:rFonts w:asciiTheme="majorHAnsi" w:hAnsiTheme="majorHAnsi" w:cstheme="majorBidi"/>
        </w:rPr>
      </w:pPr>
      <w:r w:rsidRPr="0101DD9B">
        <w:rPr>
          <w:rFonts w:asciiTheme="majorHAnsi" w:hAnsiTheme="majorHAnsi" w:cstheme="majorBidi"/>
        </w:rPr>
        <w:t>4- Les dossiers d’inscription seront évalués</w:t>
      </w:r>
      <w:r w:rsidR="5BAD8FAE" w:rsidRPr="0101DD9B">
        <w:rPr>
          <w:rFonts w:asciiTheme="majorHAnsi" w:hAnsiTheme="majorHAnsi" w:cstheme="majorBidi"/>
        </w:rPr>
        <w:t xml:space="preserve"> par un comité </w:t>
      </w:r>
      <w:r w:rsidR="00025990">
        <w:rPr>
          <w:rFonts w:asciiTheme="majorHAnsi" w:hAnsiTheme="majorHAnsi" w:cstheme="majorBidi"/>
        </w:rPr>
        <w:t xml:space="preserve">de sélection </w:t>
      </w:r>
      <w:r w:rsidRPr="0101DD9B">
        <w:rPr>
          <w:rFonts w:asciiTheme="majorHAnsi" w:hAnsiTheme="majorHAnsi" w:cstheme="majorBidi"/>
        </w:rPr>
        <w:t>selon les critères ci-dessous</w:t>
      </w:r>
      <w:r w:rsidR="26EB7134" w:rsidRPr="0101DD9B">
        <w:rPr>
          <w:rFonts w:asciiTheme="majorHAnsi" w:hAnsiTheme="majorHAnsi" w:cstheme="majorBidi"/>
        </w:rPr>
        <w:t>:</w:t>
      </w:r>
      <w:r w:rsidRPr="0101DD9B">
        <w:rPr>
          <w:rFonts w:asciiTheme="majorHAnsi" w:hAnsiTheme="majorHAnsi" w:cstheme="majorBidi"/>
        </w:rPr>
        <w:t xml:space="preserve"> </w:t>
      </w:r>
    </w:p>
    <w:p w14:paraId="2BAC6FC9" w14:textId="77777777" w:rsidR="008E64AB" w:rsidRPr="00D07C95" w:rsidRDefault="008E64AB" w:rsidP="00D07C95">
      <w:pPr>
        <w:spacing w:after="0" w:line="240" w:lineRule="auto"/>
        <w:contextualSpacing/>
        <w:rPr>
          <w:rFonts w:asciiTheme="majorHAnsi" w:hAnsiTheme="majorHAnsi" w:cstheme="majorHAnsi"/>
        </w:rPr>
      </w:pPr>
      <w:r w:rsidRPr="00D07C95">
        <w:rPr>
          <w:rFonts w:asciiTheme="majorHAnsi" w:hAnsiTheme="majorHAnsi" w:cstheme="majorHAnsi"/>
        </w:rPr>
        <w:t xml:space="preserve"> </w:t>
      </w:r>
    </w:p>
    <w:p w14:paraId="21D126C2" w14:textId="40C12D1F" w:rsidR="008E64AB" w:rsidRPr="00D07C95" w:rsidRDefault="008E64AB" w:rsidP="0101DD9B">
      <w:pPr>
        <w:pStyle w:val="Paragraphedeliste"/>
        <w:numPr>
          <w:ilvl w:val="0"/>
          <w:numId w:val="1"/>
        </w:numPr>
        <w:spacing w:after="0" w:line="240" w:lineRule="auto"/>
        <w:rPr>
          <w:rFonts w:asciiTheme="majorHAnsi" w:hAnsiTheme="majorHAnsi" w:cstheme="majorBidi"/>
        </w:rPr>
      </w:pPr>
      <w:r w:rsidRPr="0101DD9B">
        <w:rPr>
          <w:rFonts w:asciiTheme="majorHAnsi" w:hAnsiTheme="majorHAnsi" w:cstheme="majorBidi"/>
        </w:rPr>
        <w:t xml:space="preserve">Les dimensions de l’œuvre </w:t>
      </w:r>
      <w:r w:rsidR="00E65441">
        <w:rPr>
          <w:rFonts w:asciiTheme="majorHAnsi" w:hAnsiTheme="majorHAnsi" w:cstheme="majorBidi"/>
        </w:rPr>
        <w:t>respectent les valeurs maximales de</w:t>
      </w:r>
      <w:r w:rsidRPr="0101DD9B">
        <w:rPr>
          <w:rFonts w:asciiTheme="majorHAnsi" w:hAnsiTheme="majorHAnsi" w:cstheme="majorBidi"/>
        </w:rPr>
        <w:t xml:space="preserve"> 24</w:t>
      </w:r>
      <w:r w:rsidR="00E65441">
        <w:rPr>
          <w:rFonts w:asciiTheme="majorHAnsi" w:hAnsiTheme="majorHAnsi" w:cstheme="majorBidi"/>
        </w:rPr>
        <w:t xml:space="preserve"> x </w:t>
      </w:r>
      <w:r w:rsidRPr="0101DD9B">
        <w:rPr>
          <w:rFonts w:asciiTheme="majorHAnsi" w:hAnsiTheme="majorHAnsi" w:cstheme="majorBidi"/>
        </w:rPr>
        <w:t>36 ou 30</w:t>
      </w:r>
      <w:r w:rsidR="00E65441">
        <w:rPr>
          <w:rFonts w:asciiTheme="majorHAnsi" w:hAnsiTheme="majorHAnsi" w:cstheme="majorBidi"/>
        </w:rPr>
        <w:t xml:space="preserve"> x </w:t>
      </w:r>
      <w:r w:rsidRPr="0101DD9B">
        <w:rPr>
          <w:rFonts w:asciiTheme="majorHAnsi" w:hAnsiTheme="majorHAnsi" w:cstheme="majorBidi"/>
        </w:rPr>
        <w:t>30 pouces</w:t>
      </w:r>
      <w:r w:rsidR="13769833" w:rsidRPr="0101DD9B">
        <w:rPr>
          <w:rFonts w:asciiTheme="majorHAnsi" w:hAnsiTheme="majorHAnsi" w:cstheme="majorBidi"/>
        </w:rPr>
        <w:t xml:space="preserve"> </w:t>
      </w:r>
      <w:r w:rsidR="7B59E92F" w:rsidRPr="0101DD9B">
        <w:rPr>
          <w:rFonts w:asciiTheme="majorHAnsi" w:hAnsiTheme="majorHAnsi" w:cstheme="majorBidi"/>
        </w:rPr>
        <w:t xml:space="preserve">avant </w:t>
      </w:r>
      <w:r w:rsidR="00E65441">
        <w:rPr>
          <w:rFonts w:asciiTheme="majorHAnsi" w:hAnsiTheme="majorHAnsi" w:cstheme="majorBidi"/>
        </w:rPr>
        <w:t>l’</w:t>
      </w:r>
      <w:r w:rsidR="7B59E92F" w:rsidRPr="0101DD9B">
        <w:rPr>
          <w:rFonts w:asciiTheme="majorHAnsi" w:hAnsiTheme="majorHAnsi" w:cstheme="majorBidi"/>
        </w:rPr>
        <w:t>encadrement s’il y a lieu</w:t>
      </w:r>
      <w:r w:rsidRPr="0101DD9B">
        <w:rPr>
          <w:rFonts w:asciiTheme="majorHAnsi" w:hAnsiTheme="majorHAnsi" w:cstheme="majorBidi"/>
        </w:rPr>
        <w:t xml:space="preserve">. </w:t>
      </w:r>
    </w:p>
    <w:p w14:paraId="02EB378F" w14:textId="77777777" w:rsidR="008E64AB" w:rsidRPr="00D07C95" w:rsidRDefault="008E64AB" w:rsidP="00D07C95">
      <w:pPr>
        <w:spacing w:after="0" w:line="240" w:lineRule="auto"/>
        <w:ind w:firstLine="45"/>
        <w:contextualSpacing/>
        <w:rPr>
          <w:rFonts w:asciiTheme="majorHAnsi" w:hAnsiTheme="majorHAnsi" w:cstheme="majorHAnsi"/>
        </w:rPr>
      </w:pPr>
    </w:p>
    <w:p w14:paraId="7284BC1E" w14:textId="6534B7EC" w:rsidR="008E64AB" w:rsidRPr="00D07C95" w:rsidRDefault="008E64AB" w:rsidP="00D07C95">
      <w:pPr>
        <w:pStyle w:val="Paragraphedeliste"/>
        <w:numPr>
          <w:ilvl w:val="0"/>
          <w:numId w:val="1"/>
        </w:numPr>
        <w:spacing w:after="0" w:line="240" w:lineRule="auto"/>
        <w:rPr>
          <w:rFonts w:asciiTheme="majorHAnsi" w:hAnsiTheme="majorHAnsi" w:cstheme="majorHAnsi"/>
        </w:rPr>
      </w:pPr>
      <w:r w:rsidRPr="00D07C95">
        <w:rPr>
          <w:rFonts w:asciiTheme="majorHAnsi" w:hAnsiTheme="majorHAnsi" w:cstheme="majorHAnsi"/>
        </w:rPr>
        <w:t>L</w:t>
      </w:r>
      <w:r w:rsidR="00E65441">
        <w:rPr>
          <w:rFonts w:asciiTheme="majorHAnsi" w:hAnsiTheme="majorHAnsi" w:cstheme="majorHAnsi"/>
        </w:rPr>
        <w:t>e propos de l</w:t>
      </w:r>
      <w:r w:rsidRPr="00D07C95">
        <w:rPr>
          <w:rFonts w:asciiTheme="majorHAnsi" w:hAnsiTheme="majorHAnsi" w:cstheme="majorHAnsi"/>
        </w:rPr>
        <w:t xml:space="preserve">’œuvre </w:t>
      </w:r>
      <w:r w:rsidR="00E65441">
        <w:rPr>
          <w:rFonts w:asciiTheme="majorHAnsi" w:hAnsiTheme="majorHAnsi" w:cstheme="majorHAnsi"/>
        </w:rPr>
        <w:t>est</w:t>
      </w:r>
      <w:r w:rsidRPr="00D07C95">
        <w:rPr>
          <w:rFonts w:asciiTheme="majorHAnsi" w:hAnsiTheme="majorHAnsi" w:cstheme="majorHAnsi"/>
        </w:rPr>
        <w:t xml:space="preserve"> cohérent avec le thème. </w:t>
      </w:r>
    </w:p>
    <w:p w14:paraId="6A05A809" w14:textId="77777777" w:rsidR="008E64AB" w:rsidRPr="00D07C95" w:rsidRDefault="008E64AB" w:rsidP="00D07C95">
      <w:pPr>
        <w:spacing w:after="0" w:line="240" w:lineRule="auto"/>
        <w:ind w:firstLine="45"/>
        <w:contextualSpacing/>
        <w:rPr>
          <w:rFonts w:asciiTheme="majorHAnsi" w:hAnsiTheme="majorHAnsi" w:cstheme="majorHAnsi"/>
        </w:rPr>
      </w:pPr>
    </w:p>
    <w:p w14:paraId="6F1923DD" w14:textId="78335DB7" w:rsidR="008E64AB" w:rsidRPr="00D07C95" w:rsidRDefault="008E64AB" w:rsidP="00D07C95">
      <w:pPr>
        <w:pStyle w:val="Paragraphedeliste"/>
        <w:numPr>
          <w:ilvl w:val="0"/>
          <w:numId w:val="1"/>
        </w:numPr>
        <w:spacing w:after="0" w:line="240" w:lineRule="auto"/>
        <w:rPr>
          <w:rFonts w:asciiTheme="majorHAnsi" w:hAnsiTheme="majorHAnsi" w:cstheme="majorHAnsi"/>
        </w:rPr>
      </w:pPr>
      <w:r w:rsidRPr="00D07C95">
        <w:rPr>
          <w:rFonts w:asciiTheme="majorHAnsi" w:hAnsiTheme="majorHAnsi" w:cstheme="majorHAnsi"/>
        </w:rPr>
        <w:t xml:space="preserve">L’œuvre </w:t>
      </w:r>
      <w:r w:rsidR="00E65441">
        <w:rPr>
          <w:rFonts w:asciiTheme="majorHAnsi" w:hAnsiTheme="majorHAnsi" w:cstheme="majorHAnsi"/>
        </w:rPr>
        <w:t xml:space="preserve">est réalisée pour l’exposition </w:t>
      </w:r>
      <w:proofErr w:type="spellStart"/>
      <w:r w:rsidR="00E65441">
        <w:rPr>
          <w:rFonts w:asciiTheme="majorHAnsi" w:hAnsiTheme="majorHAnsi" w:cstheme="majorHAnsi"/>
        </w:rPr>
        <w:t>Visu’Elles</w:t>
      </w:r>
      <w:proofErr w:type="spellEnd"/>
      <w:r w:rsidR="00E65441">
        <w:rPr>
          <w:rFonts w:asciiTheme="majorHAnsi" w:hAnsiTheme="majorHAnsi" w:cstheme="majorHAnsi"/>
        </w:rPr>
        <w:t xml:space="preserve"> en cours et </w:t>
      </w:r>
      <w:r w:rsidRPr="00D07C95">
        <w:rPr>
          <w:rFonts w:asciiTheme="majorHAnsi" w:hAnsiTheme="majorHAnsi" w:cstheme="majorHAnsi"/>
        </w:rPr>
        <w:t>n</w:t>
      </w:r>
      <w:r w:rsidR="00E65441">
        <w:rPr>
          <w:rFonts w:asciiTheme="majorHAnsi" w:hAnsiTheme="majorHAnsi" w:cstheme="majorHAnsi"/>
        </w:rPr>
        <w:t xml:space="preserve">’a </w:t>
      </w:r>
      <w:r w:rsidRPr="00D07C95">
        <w:rPr>
          <w:rFonts w:asciiTheme="majorHAnsi" w:hAnsiTheme="majorHAnsi" w:cstheme="majorHAnsi"/>
        </w:rPr>
        <w:t xml:space="preserve">pas été exposée dans le cadre d’une autre exposition ou dans les médias ou médias sociaux. </w:t>
      </w:r>
    </w:p>
    <w:p w14:paraId="5A39BBE3" w14:textId="77777777" w:rsidR="008E64AB" w:rsidRPr="00D07C95" w:rsidRDefault="008E64AB" w:rsidP="00D07C95">
      <w:pPr>
        <w:spacing w:after="0" w:line="240" w:lineRule="auto"/>
        <w:ind w:firstLine="45"/>
        <w:contextualSpacing/>
        <w:rPr>
          <w:rFonts w:asciiTheme="majorHAnsi" w:hAnsiTheme="majorHAnsi" w:cstheme="majorHAnsi"/>
        </w:rPr>
      </w:pPr>
    </w:p>
    <w:p w14:paraId="1C04294D" w14:textId="782823F8" w:rsidR="008E64AB" w:rsidRPr="00D07C95" w:rsidRDefault="008E64AB" w:rsidP="00D07C95">
      <w:pPr>
        <w:pStyle w:val="Paragraphedeliste"/>
        <w:numPr>
          <w:ilvl w:val="0"/>
          <w:numId w:val="1"/>
        </w:numPr>
        <w:spacing w:after="0" w:line="240" w:lineRule="auto"/>
        <w:rPr>
          <w:rFonts w:asciiTheme="majorHAnsi" w:hAnsiTheme="majorHAnsi" w:cstheme="majorHAnsi"/>
        </w:rPr>
      </w:pPr>
      <w:r w:rsidRPr="00D07C95">
        <w:rPr>
          <w:rFonts w:asciiTheme="majorHAnsi" w:hAnsiTheme="majorHAnsi" w:cstheme="majorHAnsi"/>
        </w:rPr>
        <w:t xml:space="preserve">L’œuvre </w:t>
      </w:r>
      <w:r w:rsidR="00E65441">
        <w:rPr>
          <w:rFonts w:asciiTheme="majorHAnsi" w:hAnsiTheme="majorHAnsi" w:cstheme="majorHAnsi"/>
        </w:rPr>
        <w:t>est réalisée</w:t>
      </w:r>
      <w:r w:rsidRPr="00D07C95">
        <w:rPr>
          <w:rFonts w:asciiTheme="majorHAnsi" w:hAnsiTheme="majorHAnsi" w:cstheme="majorHAnsi"/>
        </w:rPr>
        <w:t xml:space="preserve"> par une ou des femmes. </w:t>
      </w:r>
    </w:p>
    <w:p w14:paraId="41C8F396" w14:textId="77777777" w:rsidR="008E64AB" w:rsidRPr="00D07C95" w:rsidRDefault="008E64AB" w:rsidP="00D07C95">
      <w:pPr>
        <w:spacing w:after="0" w:line="240" w:lineRule="auto"/>
        <w:ind w:firstLine="45"/>
        <w:contextualSpacing/>
        <w:rPr>
          <w:rFonts w:asciiTheme="majorHAnsi" w:hAnsiTheme="majorHAnsi" w:cstheme="majorHAnsi"/>
        </w:rPr>
      </w:pPr>
    </w:p>
    <w:p w14:paraId="7ABBCA49" w14:textId="17BD88E0" w:rsidR="008E64AB" w:rsidRPr="00D07C95" w:rsidRDefault="008E64AB" w:rsidP="0101DD9B">
      <w:pPr>
        <w:pStyle w:val="Paragraphedeliste"/>
        <w:numPr>
          <w:ilvl w:val="0"/>
          <w:numId w:val="1"/>
        </w:numPr>
        <w:spacing w:after="0" w:line="240" w:lineRule="auto"/>
        <w:rPr>
          <w:rFonts w:asciiTheme="majorHAnsi" w:hAnsiTheme="majorHAnsi" w:cstheme="majorBidi"/>
        </w:rPr>
      </w:pPr>
      <w:r w:rsidRPr="0101DD9B">
        <w:rPr>
          <w:rFonts w:asciiTheme="majorHAnsi" w:hAnsiTheme="majorHAnsi" w:cstheme="majorBidi"/>
        </w:rPr>
        <w:t xml:space="preserve">L’œuvre </w:t>
      </w:r>
      <w:r w:rsidR="00E65441">
        <w:rPr>
          <w:rFonts w:asciiTheme="majorHAnsi" w:hAnsiTheme="majorHAnsi" w:cstheme="majorBidi"/>
        </w:rPr>
        <w:t>dispose d’</w:t>
      </w:r>
      <w:r w:rsidRPr="0101DD9B">
        <w:rPr>
          <w:rFonts w:asciiTheme="majorHAnsi" w:hAnsiTheme="majorHAnsi" w:cstheme="majorBidi"/>
        </w:rPr>
        <w:t>un système d’accrochage</w:t>
      </w:r>
      <w:r w:rsidR="77F98A24" w:rsidRPr="0101DD9B">
        <w:rPr>
          <w:rFonts w:asciiTheme="majorHAnsi" w:hAnsiTheme="majorHAnsi" w:cstheme="majorBidi"/>
        </w:rPr>
        <w:t xml:space="preserve"> solide</w:t>
      </w:r>
      <w:r w:rsidR="00E65441">
        <w:rPr>
          <w:rFonts w:asciiTheme="majorHAnsi" w:hAnsiTheme="majorHAnsi" w:cstheme="majorBidi"/>
        </w:rPr>
        <w:t xml:space="preserve"> et esthétique</w:t>
      </w:r>
      <w:r w:rsidRPr="0101DD9B">
        <w:rPr>
          <w:rFonts w:asciiTheme="majorHAnsi" w:hAnsiTheme="majorHAnsi" w:cstheme="majorBidi"/>
        </w:rPr>
        <w:t xml:space="preserve">. </w:t>
      </w:r>
    </w:p>
    <w:p w14:paraId="0D0B940D" w14:textId="44E33F48" w:rsidR="008E64AB" w:rsidRPr="00D07C95" w:rsidRDefault="008E64AB" w:rsidP="0101DD9B">
      <w:pPr>
        <w:spacing w:after="0" w:line="240" w:lineRule="auto"/>
        <w:ind w:firstLine="45"/>
        <w:contextualSpacing/>
        <w:rPr>
          <w:rFonts w:asciiTheme="majorHAnsi" w:hAnsiTheme="majorHAnsi" w:cstheme="majorBidi"/>
        </w:rPr>
      </w:pPr>
    </w:p>
    <w:p w14:paraId="725D370A" w14:textId="6B91293F" w:rsidR="008E64AB" w:rsidRPr="00D07C95" w:rsidRDefault="00E65441" w:rsidP="0101DD9B">
      <w:pPr>
        <w:pStyle w:val="Paragraphedeliste"/>
        <w:numPr>
          <w:ilvl w:val="0"/>
          <w:numId w:val="1"/>
        </w:numPr>
        <w:spacing w:after="0" w:line="240" w:lineRule="auto"/>
        <w:rPr>
          <w:rFonts w:asciiTheme="majorHAnsi" w:hAnsiTheme="majorHAnsi" w:cstheme="majorBidi"/>
        </w:rPr>
      </w:pPr>
      <w:r>
        <w:rPr>
          <w:rFonts w:asciiTheme="majorHAnsi" w:hAnsiTheme="majorHAnsi" w:cstheme="majorBidi"/>
        </w:rPr>
        <w:t xml:space="preserve">Si elle est </w:t>
      </w:r>
      <w:r w:rsidR="008E64AB" w:rsidRPr="0101DD9B">
        <w:rPr>
          <w:rFonts w:asciiTheme="majorHAnsi" w:hAnsiTheme="majorHAnsi" w:cstheme="majorBidi"/>
        </w:rPr>
        <w:t>en trois dimensions (sculpture,</w:t>
      </w:r>
      <w:r>
        <w:rPr>
          <w:rFonts w:asciiTheme="majorHAnsi" w:hAnsiTheme="majorHAnsi" w:cstheme="majorBidi"/>
        </w:rPr>
        <w:t xml:space="preserve"> moulage,</w:t>
      </w:r>
      <w:r w:rsidR="008E64AB" w:rsidRPr="0101DD9B">
        <w:rPr>
          <w:rFonts w:asciiTheme="majorHAnsi" w:hAnsiTheme="majorHAnsi" w:cstheme="majorBidi"/>
        </w:rPr>
        <w:t xml:space="preserve"> etc</w:t>
      </w:r>
      <w:r w:rsidR="00886EA9" w:rsidRPr="0101DD9B">
        <w:rPr>
          <w:rFonts w:asciiTheme="majorHAnsi" w:hAnsiTheme="majorHAnsi" w:cstheme="majorBidi"/>
        </w:rPr>
        <w:t>.</w:t>
      </w:r>
      <w:r w:rsidR="008E64AB" w:rsidRPr="0101DD9B">
        <w:rPr>
          <w:rFonts w:asciiTheme="majorHAnsi" w:hAnsiTheme="majorHAnsi" w:cstheme="majorBidi"/>
        </w:rPr>
        <w:t xml:space="preserve">), </w:t>
      </w:r>
      <w:r>
        <w:rPr>
          <w:rFonts w:asciiTheme="majorHAnsi" w:hAnsiTheme="majorHAnsi" w:cstheme="majorBidi"/>
        </w:rPr>
        <w:t>l’œuvre dispose d’</w:t>
      </w:r>
      <w:r w:rsidR="008E64AB" w:rsidRPr="0101DD9B">
        <w:rPr>
          <w:rFonts w:asciiTheme="majorHAnsi" w:hAnsiTheme="majorHAnsi" w:cstheme="majorBidi"/>
        </w:rPr>
        <w:t xml:space="preserve">un socle de présentation.  </w:t>
      </w:r>
    </w:p>
    <w:p w14:paraId="0E27B00A" w14:textId="77777777" w:rsidR="008E64AB" w:rsidRPr="00D07C95" w:rsidRDefault="008E64AB" w:rsidP="00D07C95">
      <w:pPr>
        <w:spacing w:after="0" w:line="240" w:lineRule="auto"/>
        <w:ind w:firstLine="45"/>
        <w:contextualSpacing/>
        <w:rPr>
          <w:rFonts w:asciiTheme="majorHAnsi" w:hAnsiTheme="majorHAnsi" w:cstheme="majorHAnsi"/>
        </w:rPr>
      </w:pPr>
    </w:p>
    <w:p w14:paraId="6E71972E" w14:textId="5D657837" w:rsidR="60245CB6" w:rsidRDefault="00E65441" w:rsidP="0101DD9B">
      <w:pPr>
        <w:pStyle w:val="Paragraphedeliste"/>
        <w:numPr>
          <w:ilvl w:val="0"/>
          <w:numId w:val="1"/>
        </w:numPr>
        <w:spacing w:after="0" w:line="240" w:lineRule="auto"/>
        <w:rPr>
          <w:rFonts w:asciiTheme="majorHAnsi" w:hAnsiTheme="majorHAnsi" w:cstheme="majorBidi"/>
        </w:rPr>
      </w:pPr>
      <w:r>
        <w:rPr>
          <w:rFonts w:asciiTheme="majorHAnsi" w:hAnsiTheme="majorHAnsi" w:cstheme="majorBidi"/>
        </w:rPr>
        <w:t>L’œuvre témoigne d’une a</w:t>
      </w:r>
      <w:r w:rsidR="60245CB6" w:rsidRPr="0101DD9B">
        <w:rPr>
          <w:rFonts w:asciiTheme="majorHAnsi" w:hAnsiTheme="majorHAnsi" w:cstheme="majorBidi"/>
        </w:rPr>
        <w:t xml:space="preserve">ttention </w:t>
      </w:r>
      <w:r>
        <w:rPr>
          <w:rFonts w:asciiTheme="majorHAnsi" w:hAnsiTheme="majorHAnsi" w:cstheme="majorBidi"/>
        </w:rPr>
        <w:t xml:space="preserve">particulière </w:t>
      </w:r>
      <w:r w:rsidR="60245CB6" w:rsidRPr="0101DD9B">
        <w:rPr>
          <w:rFonts w:asciiTheme="majorHAnsi" w:hAnsiTheme="majorHAnsi" w:cstheme="majorBidi"/>
        </w:rPr>
        <w:t xml:space="preserve">portée à </w:t>
      </w:r>
      <w:r>
        <w:rPr>
          <w:rFonts w:asciiTheme="majorHAnsi" w:hAnsiTheme="majorHAnsi" w:cstheme="majorBidi"/>
        </w:rPr>
        <w:t>sa</w:t>
      </w:r>
      <w:r w:rsidR="008E64AB" w:rsidRPr="0101DD9B">
        <w:rPr>
          <w:rFonts w:asciiTheme="majorHAnsi" w:hAnsiTheme="majorHAnsi" w:cstheme="majorBidi"/>
        </w:rPr>
        <w:t xml:space="preserve"> finition et</w:t>
      </w:r>
      <w:r>
        <w:rPr>
          <w:rFonts w:asciiTheme="majorHAnsi" w:hAnsiTheme="majorHAnsi" w:cstheme="majorBidi"/>
        </w:rPr>
        <w:t xml:space="preserve"> à sa </w:t>
      </w:r>
      <w:r w:rsidR="008E64AB" w:rsidRPr="0101DD9B">
        <w:rPr>
          <w:rFonts w:asciiTheme="majorHAnsi" w:hAnsiTheme="majorHAnsi" w:cstheme="majorBidi"/>
        </w:rPr>
        <w:t>présentation</w:t>
      </w:r>
      <w:r w:rsidR="36377051" w:rsidRPr="0101DD9B">
        <w:rPr>
          <w:rFonts w:asciiTheme="majorHAnsi" w:hAnsiTheme="majorHAnsi" w:cstheme="majorBidi"/>
        </w:rPr>
        <w:t>.</w:t>
      </w:r>
    </w:p>
    <w:p w14:paraId="11FA3CE0" w14:textId="35F08F28" w:rsidR="0101DD9B" w:rsidRDefault="0101DD9B" w:rsidP="0101DD9B">
      <w:pPr>
        <w:spacing w:after="0" w:line="240" w:lineRule="auto"/>
        <w:rPr>
          <w:rFonts w:asciiTheme="majorHAnsi" w:hAnsiTheme="majorHAnsi" w:cstheme="majorBidi"/>
        </w:rPr>
      </w:pPr>
    </w:p>
    <w:p w14:paraId="00CB8FB2" w14:textId="0CC28CB8" w:rsidR="0101DD9B" w:rsidRDefault="0101DD9B" w:rsidP="0101DD9B">
      <w:pPr>
        <w:spacing w:after="0" w:line="240" w:lineRule="auto"/>
        <w:contextualSpacing/>
        <w:rPr>
          <w:rFonts w:asciiTheme="majorHAnsi" w:hAnsiTheme="majorHAnsi" w:cstheme="majorBidi"/>
        </w:rPr>
      </w:pPr>
    </w:p>
    <w:p w14:paraId="5A7F67CF" w14:textId="77777777" w:rsidR="00E779DA" w:rsidRDefault="00E779DA" w:rsidP="00932495">
      <w:pPr>
        <w:spacing w:after="0" w:line="240" w:lineRule="auto"/>
        <w:contextualSpacing/>
        <w:jc w:val="both"/>
        <w:rPr>
          <w:rFonts w:asciiTheme="majorHAnsi" w:hAnsiTheme="majorHAnsi" w:cstheme="majorBidi"/>
        </w:rPr>
      </w:pPr>
    </w:p>
    <w:p w14:paraId="02D54D5C" w14:textId="77777777" w:rsidR="00E779DA" w:rsidRDefault="00E779DA" w:rsidP="00932495">
      <w:pPr>
        <w:spacing w:after="0" w:line="240" w:lineRule="auto"/>
        <w:contextualSpacing/>
        <w:jc w:val="both"/>
        <w:rPr>
          <w:rFonts w:asciiTheme="majorHAnsi" w:hAnsiTheme="majorHAnsi" w:cstheme="majorBidi"/>
        </w:rPr>
      </w:pPr>
    </w:p>
    <w:p w14:paraId="6AF4153D" w14:textId="4C056F61" w:rsidR="1E70B686" w:rsidRDefault="1E70B686" w:rsidP="00932495">
      <w:pPr>
        <w:spacing w:after="0" w:line="240" w:lineRule="auto"/>
        <w:contextualSpacing/>
        <w:jc w:val="both"/>
        <w:rPr>
          <w:rFonts w:asciiTheme="majorHAnsi" w:hAnsiTheme="majorHAnsi" w:cstheme="majorBidi"/>
        </w:rPr>
      </w:pPr>
      <w:r w:rsidRPr="0101DD9B">
        <w:rPr>
          <w:rFonts w:asciiTheme="majorHAnsi" w:hAnsiTheme="majorHAnsi" w:cstheme="majorBidi"/>
        </w:rPr>
        <w:t>5</w:t>
      </w:r>
      <w:r w:rsidR="3BF21548" w:rsidRPr="0101DD9B">
        <w:rPr>
          <w:rFonts w:asciiTheme="majorHAnsi" w:hAnsiTheme="majorHAnsi" w:cstheme="majorBidi"/>
        </w:rPr>
        <w:t>-</w:t>
      </w:r>
      <w:r w:rsidR="00E65441">
        <w:rPr>
          <w:rFonts w:asciiTheme="majorHAnsi" w:hAnsiTheme="majorHAnsi" w:cstheme="majorBidi"/>
        </w:rPr>
        <w:t xml:space="preserve"> </w:t>
      </w:r>
      <w:r w:rsidR="278D8287" w:rsidRPr="0101DD9B">
        <w:rPr>
          <w:rFonts w:asciiTheme="majorHAnsi" w:hAnsiTheme="majorHAnsi" w:cstheme="majorBidi"/>
        </w:rPr>
        <w:t>L'exposition</w:t>
      </w:r>
      <w:r w:rsidR="00932495">
        <w:rPr>
          <w:rFonts w:asciiTheme="majorHAnsi" w:hAnsiTheme="majorHAnsi" w:cstheme="majorBidi"/>
        </w:rPr>
        <w:t xml:space="preserve"> collective </w:t>
      </w:r>
      <w:proofErr w:type="spellStart"/>
      <w:r w:rsidR="00932495">
        <w:rPr>
          <w:rFonts w:asciiTheme="majorHAnsi" w:hAnsiTheme="majorHAnsi" w:cstheme="majorBidi"/>
        </w:rPr>
        <w:t>Visu’Elles</w:t>
      </w:r>
      <w:proofErr w:type="spellEnd"/>
      <w:r w:rsidR="278D8287" w:rsidRPr="0101DD9B">
        <w:rPr>
          <w:rFonts w:asciiTheme="majorHAnsi" w:hAnsiTheme="majorHAnsi" w:cstheme="majorBidi"/>
        </w:rPr>
        <w:t xml:space="preserve"> s’adresse principalement aux femmes de Charlevoix sauf exception</w:t>
      </w:r>
      <w:r w:rsidR="00932495">
        <w:rPr>
          <w:rFonts w:asciiTheme="majorHAnsi" w:hAnsiTheme="majorHAnsi" w:cstheme="majorBidi"/>
        </w:rPr>
        <w:t xml:space="preserve"> qui seront traitées au cas par cas par le Centre femme concerné</w:t>
      </w:r>
      <w:r w:rsidR="278D8287" w:rsidRPr="0101DD9B">
        <w:rPr>
          <w:rFonts w:asciiTheme="majorHAnsi" w:hAnsiTheme="majorHAnsi" w:cstheme="majorBidi"/>
        </w:rPr>
        <w:t>.</w:t>
      </w:r>
    </w:p>
    <w:p w14:paraId="554D990F" w14:textId="16055BDD" w:rsidR="0101DD9B" w:rsidRDefault="0101DD9B" w:rsidP="00932495">
      <w:pPr>
        <w:spacing w:after="0" w:line="240" w:lineRule="auto"/>
        <w:contextualSpacing/>
        <w:jc w:val="both"/>
        <w:rPr>
          <w:rFonts w:asciiTheme="majorHAnsi" w:hAnsiTheme="majorHAnsi" w:cstheme="majorBidi"/>
        </w:rPr>
      </w:pPr>
    </w:p>
    <w:p w14:paraId="0E1C947D" w14:textId="6C02D3F9" w:rsidR="0101DD9B" w:rsidRPr="003910E1" w:rsidRDefault="5B22265B" w:rsidP="003910E1">
      <w:pPr>
        <w:spacing w:after="0" w:line="240" w:lineRule="auto"/>
        <w:contextualSpacing/>
        <w:jc w:val="both"/>
        <w:rPr>
          <w:rFonts w:asciiTheme="majorHAnsi" w:hAnsiTheme="majorHAnsi" w:cstheme="majorBidi"/>
        </w:rPr>
      </w:pPr>
      <w:r w:rsidRPr="0101DD9B">
        <w:rPr>
          <w:rFonts w:asciiTheme="majorHAnsi" w:hAnsiTheme="majorHAnsi" w:cstheme="majorBidi"/>
        </w:rPr>
        <w:t xml:space="preserve">6- </w:t>
      </w:r>
      <w:r w:rsidR="00932495">
        <w:rPr>
          <w:rFonts w:asciiTheme="majorHAnsi" w:hAnsiTheme="majorHAnsi" w:cstheme="majorBidi"/>
        </w:rPr>
        <w:t>Pour des fins de transport, l</w:t>
      </w:r>
      <w:r w:rsidRPr="0101DD9B">
        <w:rPr>
          <w:rFonts w:asciiTheme="majorHAnsi" w:hAnsiTheme="majorHAnsi" w:cstheme="majorBidi"/>
        </w:rPr>
        <w:t xml:space="preserve">'œuvre </w:t>
      </w:r>
      <w:r w:rsidR="00932495">
        <w:rPr>
          <w:rFonts w:asciiTheme="majorHAnsi" w:hAnsiTheme="majorHAnsi" w:cstheme="majorBidi"/>
        </w:rPr>
        <w:t>d</w:t>
      </w:r>
      <w:r w:rsidRPr="0101DD9B">
        <w:rPr>
          <w:rFonts w:asciiTheme="majorHAnsi" w:hAnsiTheme="majorHAnsi" w:cstheme="majorBidi"/>
        </w:rPr>
        <w:t xml:space="preserve">oit être </w:t>
      </w:r>
      <w:r w:rsidR="00932495">
        <w:rPr>
          <w:rFonts w:asciiTheme="majorHAnsi" w:hAnsiTheme="majorHAnsi" w:cstheme="majorBidi"/>
        </w:rPr>
        <w:t xml:space="preserve">convenablement </w:t>
      </w:r>
      <w:r w:rsidRPr="0101DD9B">
        <w:rPr>
          <w:rFonts w:asciiTheme="majorHAnsi" w:hAnsiTheme="majorHAnsi" w:cstheme="majorBidi"/>
        </w:rPr>
        <w:t xml:space="preserve">emballée </w:t>
      </w:r>
      <w:r w:rsidR="7A1AB20B" w:rsidRPr="0101DD9B">
        <w:rPr>
          <w:rFonts w:asciiTheme="majorHAnsi" w:hAnsiTheme="majorHAnsi" w:cstheme="majorBidi"/>
        </w:rPr>
        <w:t xml:space="preserve">et identifiée </w:t>
      </w:r>
      <w:r w:rsidRPr="0101DD9B">
        <w:rPr>
          <w:rFonts w:asciiTheme="majorHAnsi" w:hAnsiTheme="majorHAnsi" w:cstheme="majorBidi"/>
        </w:rPr>
        <w:t>lors du dépôt de celle-ci.</w:t>
      </w:r>
    </w:p>
    <w:p w14:paraId="728A36B2" w14:textId="1DAC2732" w:rsidR="0101DD9B" w:rsidRDefault="0101DD9B" w:rsidP="0101DD9B">
      <w:pPr>
        <w:spacing w:after="0" w:line="240" w:lineRule="auto"/>
        <w:contextualSpacing/>
        <w:rPr>
          <w:rFonts w:asciiTheme="majorHAnsi" w:hAnsiTheme="majorHAnsi" w:cstheme="majorBidi"/>
          <w:b/>
          <w:bCs/>
        </w:rPr>
      </w:pPr>
    </w:p>
    <w:p w14:paraId="0C3A12ED" w14:textId="1016055D" w:rsidR="28CD81E0" w:rsidRDefault="28CD81E0" w:rsidP="00590080">
      <w:pPr>
        <w:spacing w:after="0" w:line="240" w:lineRule="auto"/>
        <w:contextualSpacing/>
        <w:jc w:val="center"/>
        <w:rPr>
          <w:rFonts w:asciiTheme="majorHAnsi" w:hAnsiTheme="majorHAnsi" w:cstheme="majorBidi"/>
          <w:b/>
          <w:bCs/>
        </w:rPr>
      </w:pPr>
      <w:r w:rsidRPr="0101DD9B">
        <w:rPr>
          <w:rFonts w:asciiTheme="majorHAnsi" w:hAnsiTheme="majorHAnsi" w:cstheme="majorBidi"/>
          <w:b/>
          <w:bCs/>
        </w:rPr>
        <w:t>Informations générales</w:t>
      </w:r>
    </w:p>
    <w:p w14:paraId="37D881E6" w14:textId="07FC287A" w:rsidR="00932495" w:rsidRDefault="00932495" w:rsidP="0101DD9B">
      <w:pPr>
        <w:spacing w:after="0" w:line="240" w:lineRule="auto"/>
        <w:contextualSpacing/>
        <w:rPr>
          <w:rFonts w:asciiTheme="majorHAnsi" w:hAnsiTheme="majorHAnsi" w:cstheme="majorBidi"/>
          <w:b/>
          <w:bCs/>
        </w:rPr>
      </w:pPr>
    </w:p>
    <w:tbl>
      <w:tblPr>
        <w:tblStyle w:val="Grilledutableau"/>
        <w:tblW w:w="0" w:type="auto"/>
        <w:jc w:val="center"/>
        <w:tblLook w:val="04A0" w:firstRow="1" w:lastRow="0" w:firstColumn="1" w:lastColumn="0" w:noHBand="0" w:noVBand="1"/>
      </w:tblPr>
      <w:tblGrid>
        <w:gridCol w:w="2263"/>
        <w:gridCol w:w="7513"/>
      </w:tblGrid>
      <w:tr w:rsidR="00932495" w:rsidRPr="00932495" w14:paraId="20BE862A" w14:textId="77777777" w:rsidTr="002D01C6">
        <w:trPr>
          <w:jc w:val="center"/>
        </w:trPr>
        <w:tc>
          <w:tcPr>
            <w:tcW w:w="9776" w:type="dxa"/>
            <w:gridSpan w:val="2"/>
          </w:tcPr>
          <w:p w14:paraId="1E5766FB" w14:textId="77777777" w:rsidR="00932495" w:rsidRDefault="00932495" w:rsidP="0101DD9B">
            <w:pPr>
              <w:contextualSpacing/>
              <w:rPr>
                <w:rFonts w:asciiTheme="majorHAnsi" w:hAnsiTheme="majorHAnsi" w:cstheme="majorBidi"/>
                <w:b/>
                <w:bCs/>
              </w:rPr>
            </w:pPr>
            <w:r w:rsidRPr="00932495">
              <w:rPr>
                <w:rFonts w:asciiTheme="majorHAnsi" w:hAnsiTheme="majorHAnsi" w:cstheme="majorBidi"/>
                <w:b/>
                <w:bCs/>
              </w:rPr>
              <w:t xml:space="preserve">Échéancier </w:t>
            </w:r>
            <w:proofErr w:type="spellStart"/>
            <w:r w:rsidRPr="00932495">
              <w:rPr>
                <w:rFonts w:asciiTheme="majorHAnsi" w:hAnsiTheme="majorHAnsi" w:cstheme="majorBidi"/>
                <w:b/>
                <w:bCs/>
              </w:rPr>
              <w:t>Visu’Elles</w:t>
            </w:r>
            <w:proofErr w:type="spellEnd"/>
            <w:r w:rsidRPr="00932495">
              <w:rPr>
                <w:rFonts w:asciiTheme="majorHAnsi" w:hAnsiTheme="majorHAnsi" w:cstheme="majorBidi"/>
                <w:b/>
                <w:bCs/>
              </w:rPr>
              <w:t xml:space="preserve"> 2022-2023</w:t>
            </w:r>
          </w:p>
          <w:p w14:paraId="73BFD0EA" w14:textId="6399CCEC" w:rsidR="003910E1" w:rsidRPr="00932495" w:rsidRDefault="003910E1" w:rsidP="0101DD9B">
            <w:pPr>
              <w:contextualSpacing/>
              <w:rPr>
                <w:rFonts w:asciiTheme="majorHAnsi" w:hAnsiTheme="majorHAnsi" w:cstheme="majorBidi"/>
                <w:b/>
                <w:bCs/>
              </w:rPr>
            </w:pPr>
          </w:p>
        </w:tc>
      </w:tr>
      <w:tr w:rsidR="00932495" w14:paraId="054A4C3E" w14:textId="77777777" w:rsidTr="002D01C6">
        <w:trPr>
          <w:jc w:val="center"/>
        </w:trPr>
        <w:tc>
          <w:tcPr>
            <w:tcW w:w="2263" w:type="dxa"/>
          </w:tcPr>
          <w:p w14:paraId="482DB520" w14:textId="630B4854" w:rsidR="00932495" w:rsidRDefault="002E1CBB" w:rsidP="0101DD9B">
            <w:pPr>
              <w:contextualSpacing/>
              <w:rPr>
                <w:rFonts w:asciiTheme="majorHAnsi" w:hAnsiTheme="majorHAnsi" w:cstheme="majorBidi"/>
              </w:rPr>
            </w:pPr>
            <w:r>
              <w:rPr>
                <w:rFonts w:asciiTheme="majorHAnsi" w:hAnsiTheme="majorHAnsi" w:cstheme="majorBidi"/>
              </w:rPr>
              <w:t xml:space="preserve">5 </w:t>
            </w:r>
            <w:r w:rsidR="00932495">
              <w:rPr>
                <w:rFonts w:asciiTheme="majorHAnsi" w:hAnsiTheme="majorHAnsi" w:cstheme="majorBidi"/>
              </w:rPr>
              <w:t>octobre 2022</w:t>
            </w:r>
          </w:p>
        </w:tc>
        <w:tc>
          <w:tcPr>
            <w:tcW w:w="7513" w:type="dxa"/>
          </w:tcPr>
          <w:p w14:paraId="1C8A6B7D" w14:textId="1D7D1BA2" w:rsidR="00025990" w:rsidRDefault="00932495" w:rsidP="0101DD9B">
            <w:pPr>
              <w:contextualSpacing/>
              <w:rPr>
                <w:rFonts w:asciiTheme="majorHAnsi" w:hAnsiTheme="majorHAnsi" w:cstheme="majorBidi"/>
              </w:rPr>
            </w:pPr>
            <w:r>
              <w:rPr>
                <w:rFonts w:asciiTheme="majorHAnsi" w:hAnsiTheme="majorHAnsi" w:cstheme="majorBidi"/>
              </w:rPr>
              <w:t>Rencontre d’information et choix du thème édition 2023</w:t>
            </w:r>
          </w:p>
        </w:tc>
      </w:tr>
      <w:tr w:rsidR="00932495" w14:paraId="0B043494" w14:textId="77777777" w:rsidTr="002D01C6">
        <w:trPr>
          <w:jc w:val="center"/>
        </w:trPr>
        <w:tc>
          <w:tcPr>
            <w:tcW w:w="2263" w:type="dxa"/>
          </w:tcPr>
          <w:p w14:paraId="0E5B91FC" w14:textId="20C34611" w:rsidR="00932495" w:rsidRDefault="00834C41" w:rsidP="0101DD9B">
            <w:pPr>
              <w:contextualSpacing/>
              <w:rPr>
                <w:rFonts w:asciiTheme="majorHAnsi" w:hAnsiTheme="majorHAnsi" w:cstheme="majorBidi"/>
              </w:rPr>
            </w:pPr>
            <w:r>
              <w:rPr>
                <w:rFonts w:asciiTheme="majorHAnsi" w:hAnsiTheme="majorHAnsi" w:cstheme="majorBidi"/>
              </w:rPr>
              <w:t xml:space="preserve">9 </w:t>
            </w:r>
            <w:r w:rsidR="00932495">
              <w:rPr>
                <w:rFonts w:asciiTheme="majorHAnsi" w:hAnsiTheme="majorHAnsi" w:cstheme="majorBidi"/>
              </w:rPr>
              <w:t>novembre</w:t>
            </w:r>
          </w:p>
        </w:tc>
        <w:tc>
          <w:tcPr>
            <w:tcW w:w="7513" w:type="dxa"/>
          </w:tcPr>
          <w:p w14:paraId="69FC3182" w14:textId="7C5329F2" w:rsidR="00025990" w:rsidRDefault="00932495" w:rsidP="0101DD9B">
            <w:pPr>
              <w:contextualSpacing/>
              <w:rPr>
                <w:rFonts w:asciiTheme="majorHAnsi" w:hAnsiTheme="majorHAnsi" w:cstheme="majorBidi"/>
              </w:rPr>
            </w:pPr>
            <w:r>
              <w:rPr>
                <w:rFonts w:asciiTheme="majorHAnsi" w:hAnsiTheme="majorHAnsi" w:cstheme="majorBidi"/>
              </w:rPr>
              <w:t>Rencontre des artistes intéressées, échange autour du thème retenu</w:t>
            </w:r>
          </w:p>
        </w:tc>
      </w:tr>
      <w:tr w:rsidR="00932495" w14:paraId="56839004" w14:textId="77777777" w:rsidTr="002D01C6">
        <w:trPr>
          <w:jc w:val="center"/>
        </w:trPr>
        <w:tc>
          <w:tcPr>
            <w:tcW w:w="2263" w:type="dxa"/>
          </w:tcPr>
          <w:p w14:paraId="3B61B7E8" w14:textId="774788F2" w:rsidR="00932495" w:rsidRDefault="00932495" w:rsidP="0101DD9B">
            <w:pPr>
              <w:contextualSpacing/>
              <w:rPr>
                <w:rFonts w:asciiTheme="majorHAnsi" w:hAnsiTheme="majorHAnsi" w:cstheme="majorBidi"/>
              </w:rPr>
            </w:pPr>
            <w:r>
              <w:rPr>
                <w:rFonts w:asciiTheme="majorHAnsi" w:hAnsiTheme="majorHAnsi" w:cstheme="majorBidi"/>
              </w:rPr>
              <w:t>9 janvier 2023</w:t>
            </w:r>
          </w:p>
        </w:tc>
        <w:tc>
          <w:tcPr>
            <w:tcW w:w="7513" w:type="dxa"/>
          </w:tcPr>
          <w:p w14:paraId="2ED90437" w14:textId="076D0485" w:rsidR="00025990" w:rsidRDefault="00932495" w:rsidP="0101DD9B">
            <w:pPr>
              <w:contextualSpacing/>
              <w:rPr>
                <w:rFonts w:asciiTheme="majorHAnsi" w:hAnsiTheme="majorHAnsi" w:cstheme="majorBidi"/>
              </w:rPr>
            </w:pPr>
            <w:r>
              <w:rPr>
                <w:rFonts w:asciiTheme="majorHAnsi" w:hAnsiTheme="majorHAnsi" w:cstheme="majorBidi"/>
              </w:rPr>
              <w:t>Date limite d’inscription (dépôt de la fiche d’inscription et paiement du coût)</w:t>
            </w:r>
          </w:p>
        </w:tc>
      </w:tr>
      <w:tr w:rsidR="00932495" w14:paraId="1AC2920F" w14:textId="77777777" w:rsidTr="002D01C6">
        <w:trPr>
          <w:jc w:val="center"/>
        </w:trPr>
        <w:tc>
          <w:tcPr>
            <w:tcW w:w="2263" w:type="dxa"/>
          </w:tcPr>
          <w:p w14:paraId="1038C1B9" w14:textId="4B6D7933" w:rsidR="00932495" w:rsidRPr="00BF2BE7" w:rsidRDefault="00F70F9C" w:rsidP="0101DD9B">
            <w:pPr>
              <w:contextualSpacing/>
              <w:rPr>
                <w:rFonts w:asciiTheme="majorHAnsi" w:hAnsiTheme="majorHAnsi" w:cstheme="majorBidi"/>
                <w:highlight w:val="yellow"/>
              </w:rPr>
            </w:pPr>
            <w:r w:rsidRPr="00F70F9C">
              <w:rPr>
                <w:rFonts w:asciiTheme="majorHAnsi" w:hAnsiTheme="majorHAnsi" w:cstheme="majorBidi"/>
              </w:rPr>
              <w:t>9 février 2023</w:t>
            </w:r>
          </w:p>
        </w:tc>
        <w:tc>
          <w:tcPr>
            <w:tcW w:w="7513" w:type="dxa"/>
          </w:tcPr>
          <w:p w14:paraId="6C6C88A2" w14:textId="41DAF16F" w:rsidR="00025990" w:rsidRDefault="00025990" w:rsidP="0101DD9B">
            <w:pPr>
              <w:contextualSpacing/>
              <w:rPr>
                <w:rFonts w:asciiTheme="majorHAnsi" w:hAnsiTheme="majorHAnsi" w:cstheme="majorBidi"/>
              </w:rPr>
            </w:pPr>
            <w:r>
              <w:rPr>
                <w:rFonts w:asciiTheme="majorHAnsi" w:hAnsiTheme="majorHAnsi" w:cstheme="majorBidi"/>
              </w:rPr>
              <w:t>Rencontre du comité de sélection des œuvres (validation des critères)</w:t>
            </w:r>
          </w:p>
        </w:tc>
      </w:tr>
      <w:tr w:rsidR="00025990" w14:paraId="029A55E9" w14:textId="77777777" w:rsidTr="002D01C6">
        <w:trPr>
          <w:jc w:val="center"/>
        </w:trPr>
        <w:tc>
          <w:tcPr>
            <w:tcW w:w="2263" w:type="dxa"/>
          </w:tcPr>
          <w:p w14:paraId="334A4AC2" w14:textId="059417F6" w:rsidR="00025990" w:rsidRPr="00BF2BE7" w:rsidRDefault="007968C3" w:rsidP="0101DD9B">
            <w:pPr>
              <w:contextualSpacing/>
              <w:rPr>
                <w:rFonts w:asciiTheme="majorHAnsi" w:hAnsiTheme="majorHAnsi" w:cstheme="majorBidi"/>
                <w:highlight w:val="yellow"/>
              </w:rPr>
            </w:pPr>
            <w:r w:rsidRPr="007968C3">
              <w:rPr>
                <w:rFonts w:asciiTheme="majorHAnsi" w:hAnsiTheme="majorHAnsi" w:cstheme="majorBidi"/>
              </w:rPr>
              <w:t>27 février 2023</w:t>
            </w:r>
          </w:p>
        </w:tc>
        <w:tc>
          <w:tcPr>
            <w:tcW w:w="7513" w:type="dxa"/>
          </w:tcPr>
          <w:p w14:paraId="4422B584" w14:textId="62363B25" w:rsidR="00025990" w:rsidRDefault="00025990" w:rsidP="0101DD9B">
            <w:pPr>
              <w:contextualSpacing/>
              <w:rPr>
                <w:rFonts w:asciiTheme="majorHAnsi" w:hAnsiTheme="majorHAnsi" w:cstheme="majorBidi"/>
              </w:rPr>
            </w:pPr>
            <w:r>
              <w:rPr>
                <w:rFonts w:asciiTheme="majorHAnsi" w:hAnsiTheme="majorHAnsi" w:cstheme="majorBidi"/>
              </w:rPr>
              <w:t>Date limite de remise des textes accompagnant l’œuvre (cartel et démarche artistique) et de la photo de l’artiste</w:t>
            </w:r>
          </w:p>
        </w:tc>
      </w:tr>
      <w:tr w:rsidR="00932495" w14:paraId="68EA5867" w14:textId="77777777" w:rsidTr="002D01C6">
        <w:trPr>
          <w:jc w:val="center"/>
        </w:trPr>
        <w:tc>
          <w:tcPr>
            <w:tcW w:w="2263" w:type="dxa"/>
          </w:tcPr>
          <w:p w14:paraId="356A0FCF" w14:textId="2A996C8E" w:rsidR="00932495" w:rsidRDefault="00025990" w:rsidP="0101DD9B">
            <w:pPr>
              <w:contextualSpacing/>
              <w:rPr>
                <w:rFonts w:asciiTheme="majorHAnsi" w:hAnsiTheme="majorHAnsi" w:cstheme="majorBidi"/>
              </w:rPr>
            </w:pPr>
            <w:r>
              <w:rPr>
                <w:rFonts w:asciiTheme="majorHAnsi" w:hAnsiTheme="majorHAnsi" w:cstheme="majorBidi"/>
              </w:rPr>
              <w:t>7 mars 2023</w:t>
            </w:r>
          </w:p>
        </w:tc>
        <w:tc>
          <w:tcPr>
            <w:tcW w:w="7513" w:type="dxa"/>
          </w:tcPr>
          <w:p w14:paraId="40ED412E" w14:textId="06E60859" w:rsidR="00025990" w:rsidRDefault="00025990" w:rsidP="0101DD9B">
            <w:pPr>
              <w:contextualSpacing/>
              <w:rPr>
                <w:rFonts w:asciiTheme="majorHAnsi" w:hAnsiTheme="majorHAnsi" w:cstheme="majorBidi"/>
              </w:rPr>
            </w:pPr>
            <w:r>
              <w:rPr>
                <w:rFonts w:asciiTheme="majorHAnsi" w:hAnsiTheme="majorHAnsi" w:cstheme="majorBidi"/>
              </w:rPr>
              <w:t>Date limite pour le dépôt des œuvres lors d’un 5 à 7 de présentation</w:t>
            </w:r>
            <w:r w:rsidR="00BF2BE7">
              <w:rPr>
                <w:rFonts w:asciiTheme="majorHAnsi" w:hAnsiTheme="majorHAnsi" w:cstheme="majorBidi"/>
              </w:rPr>
              <w:t xml:space="preserve"> entre artistes participantes</w:t>
            </w:r>
          </w:p>
        </w:tc>
      </w:tr>
      <w:tr w:rsidR="00025990" w14:paraId="31036491" w14:textId="77777777" w:rsidTr="002D01C6">
        <w:trPr>
          <w:jc w:val="center"/>
        </w:trPr>
        <w:tc>
          <w:tcPr>
            <w:tcW w:w="2263" w:type="dxa"/>
          </w:tcPr>
          <w:p w14:paraId="2DE72667" w14:textId="46321680" w:rsidR="00025990" w:rsidRDefault="00BF2BE7" w:rsidP="0101DD9B">
            <w:pPr>
              <w:contextualSpacing/>
              <w:rPr>
                <w:rFonts w:asciiTheme="majorHAnsi" w:hAnsiTheme="majorHAnsi" w:cstheme="majorBidi"/>
              </w:rPr>
            </w:pPr>
            <w:r>
              <w:rPr>
                <w:rFonts w:asciiTheme="majorHAnsi" w:hAnsiTheme="majorHAnsi" w:cstheme="majorBidi"/>
              </w:rPr>
              <w:t>16 mars 2023</w:t>
            </w:r>
          </w:p>
        </w:tc>
        <w:tc>
          <w:tcPr>
            <w:tcW w:w="7513" w:type="dxa"/>
          </w:tcPr>
          <w:p w14:paraId="17B90BB9" w14:textId="1B0BE0A4" w:rsidR="00025990" w:rsidRDefault="00BF2BE7" w:rsidP="0101DD9B">
            <w:pPr>
              <w:contextualSpacing/>
              <w:rPr>
                <w:rFonts w:asciiTheme="majorHAnsi" w:hAnsiTheme="majorHAnsi" w:cstheme="majorBidi"/>
              </w:rPr>
            </w:pPr>
            <w:r>
              <w:rPr>
                <w:rFonts w:asciiTheme="majorHAnsi" w:hAnsiTheme="majorHAnsi" w:cstheme="majorBidi"/>
              </w:rPr>
              <w:t>Vernissage à l’Espace culturel de la Bibliothèque Laure-Conan à La Malbaie</w:t>
            </w:r>
          </w:p>
        </w:tc>
      </w:tr>
      <w:tr w:rsidR="00025990" w14:paraId="75544B70" w14:textId="77777777" w:rsidTr="002D01C6">
        <w:trPr>
          <w:jc w:val="center"/>
        </w:trPr>
        <w:tc>
          <w:tcPr>
            <w:tcW w:w="2263" w:type="dxa"/>
          </w:tcPr>
          <w:p w14:paraId="21E4A15E" w14:textId="5F4178FB" w:rsidR="00025990" w:rsidRDefault="00025990" w:rsidP="0101DD9B">
            <w:pPr>
              <w:contextualSpacing/>
              <w:rPr>
                <w:rFonts w:asciiTheme="majorHAnsi" w:hAnsiTheme="majorHAnsi" w:cstheme="majorBidi"/>
              </w:rPr>
            </w:pPr>
            <w:r>
              <w:rPr>
                <w:rFonts w:asciiTheme="majorHAnsi" w:hAnsiTheme="majorHAnsi" w:cstheme="majorBidi"/>
              </w:rPr>
              <w:t>16 mars au 30 avril</w:t>
            </w:r>
            <w:r w:rsidR="00BF2BE7">
              <w:rPr>
                <w:rFonts w:asciiTheme="majorHAnsi" w:hAnsiTheme="majorHAnsi" w:cstheme="majorBidi"/>
              </w:rPr>
              <w:t xml:space="preserve"> 2023</w:t>
            </w:r>
          </w:p>
        </w:tc>
        <w:tc>
          <w:tcPr>
            <w:tcW w:w="7513" w:type="dxa"/>
          </w:tcPr>
          <w:p w14:paraId="5B0F4EF1" w14:textId="2F69BF8B" w:rsidR="00025990" w:rsidRDefault="00025990" w:rsidP="0101DD9B">
            <w:pPr>
              <w:contextualSpacing/>
              <w:rPr>
                <w:rFonts w:asciiTheme="majorHAnsi" w:hAnsiTheme="majorHAnsi" w:cstheme="majorBidi"/>
              </w:rPr>
            </w:pPr>
            <w:r>
              <w:rPr>
                <w:rFonts w:asciiTheme="majorHAnsi" w:hAnsiTheme="majorHAnsi" w:cstheme="majorBidi"/>
              </w:rPr>
              <w:t xml:space="preserve">Tenue de l’exposition du </w:t>
            </w:r>
            <w:proofErr w:type="spellStart"/>
            <w:r>
              <w:rPr>
                <w:rFonts w:asciiTheme="majorHAnsi" w:hAnsiTheme="majorHAnsi" w:cstheme="majorBidi"/>
              </w:rPr>
              <w:t>Centre-femmes</w:t>
            </w:r>
            <w:proofErr w:type="spellEnd"/>
            <w:r>
              <w:rPr>
                <w:rFonts w:asciiTheme="majorHAnsi" w:hAnsiTheme="majorHAnsi" w:cstheme="majorBidi"/>
              </w:rPr>
              <w:t xml:space="preserve"> aux Plurielles à la Malbaie</w:t>
            </w:r>
          </w:p>
        </w:tc>
      </w:tr>
      <w:tr w:rsidR="00BF2BE7" w14:paraId="201CCD8F" w14:textId="77777777" w:rsidTr="002D01C6">
        <w:trPr>
          <w:jc w:val="center"/>
        </w:trPr>
        <w:tc>
          <w:tcPr>
            <w:tcW w:w="2263" w:type="dxa"/>
          </w:tcPr>
          <w:p w14:paraId="27FFA32F" w14:textId="5414511B" w:rsidR="00BF2BE7" w:rsidRPr="007968C3" w:rsidRDefault="007968C3" w:rsidP="0101DD9B">
            <w:pPr>
              <w:contextualSpacing/>
              <w:rPr>
                <w:rFonts w:asciiTheme="majorHAnsi" w:hAnsiTheme="majorHAnsi" w:cstheme="majorBidi"/>
              </w:rPr>
            </w:pPr>
            <w:r w:rsidRPr="007968C3">
              <w:rPr>
                <w:rFonts w:asciiTheme="majorHAnsi" w:hAnsiTheme="majorHAnsi" w:cstheme="majorBidi"/>
              </w:rPr>
              <w:t>À déterminer</w:t>
            </w:r>
          </w:p>
        </w:tc>
        <w:tc>
          <w:tcPr>
            <w:tcW w:w="7513" w:type="dxa"/>
          </w:tcPr>
          <w:p w14:paraId="1523F939" w14:textId="775A1345" w:rsidR="00BF2BE7" w:rsidRDefault="00BF2BE7" w:rsidP="0101DD9B">
            <w:pPr>
              <w:contextualSpacing/>
              <w:rPr>
                <w:rFonts w:asciiTheme="majorHAnsi" w:hAnsiTheme="majorHAnsi" w:cstheme="majorBidi"/>
              </w:rPr>
            </w:pPr>
            <w:r>
              <w:rPr>
                <w:rFonts w:asciiTheme="majorHAnsi" w:hAnsiTheme="majorHAnsi" w:cstheme="majorBidi"/>
              </w:rPr>
              <w:t>Vernissage à Baie-Saint-Paul</w:t>
            </w:r>
          </w:p>
        </w:tc>
      </w:tr>
      <w:tr w:rsidR="00025990" w14:paraId="18B73136" w14:textId="77777777" w:rsidTr="002D01C6">
        <w:trPr>
          <w:jc w:val="center"/>
        </w:trPr>
        <w:tc>
          <w:tcPr>
            <w:tcW w:w="2263" w:type="dxa"/>
          </w:tcPr>
          <w:p w14:paraId="5FDB323C" w14:textId="30983AF0" w:rsidR="00025990" w:rsidRDefault="007968C3" w:rsidP="0101DD9B">
            <w:pPr>
              <w:contextualSpacing/>
              <w:rPr>
                <w:rFonts w:asciiTheme="majorHAnsi" w:hAnsiTheme="majorHAnsi" w:cstheme="majorBidi"/>
              </w:rPr>
            </w:pPr>
            <w:r>
              <w:rPr>
                <w:rFonts w:asciiTheme="majorHAnsi" w:hAnsiTheme="majorHAnsi" w:cstheme="majorBidi"/>
              </w:rPr>
              <w:t>À déterminer</w:t>
            </w:r>
          </w:p>
        </w:tc>
        <w:tc>
          <w:tcPr>
            <w:tcW w:w="7513" w:type="dxa"/>
          </w:tcPr>
          <w:p w14:paraId="77231A5C" w14:textId="6B9ADEFF" w:rsidR="00025990" w:rsidRDefault="00025990" w:rsidP="0101DD9B">
            <w:pPr>
              <w:contextualSpacing/>
              <w:rPr>
                <w:rFonts w:asciiTheme="majorHAnsi" w:hAnsiTheme="majorHAnsi" w:cstheme="majorBidi"/>
              </w:rPr>
            </w:pPr>
            <w:r>
              <w:rPr>
                <w:rFonts w:asciiTheme="majorHAnsi" w:hAnsiTheme="majorHAnsi" w:cstheme="majorBidi"/>
              </w:rPr>
              <w:t>Tenue de l’exposition du Centre femmes de Charlevoix à Baie-Saint-Paul</w:t>
            </w:r>
          </w:p>
        </w:tc>
      </w:tr>
      <w:tr w:rsidR="003910E1" w14:paraId="1A52AA4D" w14:textId="77777777" w:rsidTr="002D01C6">
        <w:trPr>
          <w:jc w:val="center"/>
        </w:trPr>
        <w:tc>
          <w:tcPr>
            <w:tcW w:w="2263" w:type="dxa"/>
          </w:tcPr>
          <w:p w14:paraId="5E085B53" w14:textId="08530962" w:rsidR="003910E1" w:rsidRPr="00BF2BE7" w:rsidRDefault="002D01C6" w:rsidP="0101DD9B">
            <w:pPr>
              <w:contextualSpacing/>
              <w:rPr>
                <w:rFonts w:asciiTheme="majorHAnsi" w:hAnsiTheme="majorHAnsi" w:cstheme="majorBidi"/>
                <w:highlight w:val="yellow"/>
              </w:rPr>
            </w:pPr>
            <w:r>
              <w:rPr>
                <w:rFonts w:asciiTheme="majorHAnsi" w:hAnsiTheme="majorHAnsi" w:cstheme="majorBidi"/>
              </w:rPr>
              <w:t xml:space="preserve">29 et </w:t>
            </w:r>
            <w:r w:rsidR="00BC1754">
              <w:rPr>
                <w:rFonts w:asciiTheme="majorHAnsi" w:hAnsiTheme="majorHAnsi" w:cstheme="majorBidi"/>
              </w:rPr>
              <w:t>30 mars 2023</w:t>
            </w:r>
          </w:p>
        </w:tc>
        <w:tc>
          <w:tcPr>
            <w:tcW w:w="7513" w:type="dxa"/>
          </w:tcPr>
          <w:p w14:paraId="01A46210" w14:textId="1E5D908A" w:rsidR="003910E1" w:rsidRDefault="003910E1" w:rsidP="0101DD9B">
            <w:pPr>
              <w:contextualSpacing/>
              <w:rPr>
                <w:rFonts w:asciiTheme="majorHAnsi" w:hAnsiTheme="majorHAnsi" w:cstheme="majorBidi"/>
              </w:rPr>
            </w:pPr>
            <w:r>
              <w:rPr>
                <w:rFonts w:asciiTheme="majorHAnsi" w:hAnsiTheme="majorHAnsi" w:cstheme="majorBidi"/>
              </w:rPr>
              <w:t xml:space="preserve">Récupération des </w:t>
            </w:r>
            <w:r w:rsidR="00814ABC">
              <w:rPr>
                <w:rFonts w:asciiTheme="majorHAnsi" w:hAnsiTheme="majorHAnsi" w:cstheme="majorBidi"/>
              </w:rPr>
              <w:t>œuvres par les artistes</w:t>
            </w:r>
          </w:p>
        </w:tc>
      </w:tr>
    </w:tbl>
    <w:p w14:paraId="23C0C595" w14:textId="039E57A7" w:rsidR="00886EA9" w:rsidRDefault="00886EA9" w:rsidP="0101DD9B">
      <w:pPr>
        <w:spacing w:after="0" w:line="240" w:lineRule="auto"/>
        <w:contextualSpacing/>
        <w:rPr>
          <w:rFonts w:asciiTheme="majorHAnsi" w:eastAsiaTheme="majorEastAsia" w:hAnsiTheme="majorHAnsi" w:cstheme="majorBidi"/>
        </w:rPr>
      </w:pPr>
    </w:p>
    <w:p w14:paraId="4CC1D823" w14:textId="4EF55723" w:rsidR="00886EA9" w:rsidRDefault="00BF2BE7" w:rsidP="003910E1">
      <w:pPr>
        <w:pStyle w:val="Paragraphedeliste"/>
        <w:numPr>
          <w:ilvl w:val="0"/>
          <w:numId w:val="5"/>
        </w:numPr>
        <w:spacing w:after="0" w:line="240" w:lineRule="auto"/>
        <w:ind w:left="360"/>
        <w:jc w:val="both"/>
        <w:rPr>
          <w:rFonts w:asciiTheme="majorHAnsi" w:hAnsiTheme="majorHAnsi" w:cstheme="majorBidi"/>
        </w:rPr>
      </w:pPr>
      <w:r w:rsidRPr="00BF2BE7">
        <w:rPr>
          <w:rFonts w:asciiTheme="majorHAnsi" w:hAnsiTheme="majorHAnsi" w:cstheme="majorBidi"/>
        </w:rPr>
        <w:t xml:space="preserve">Si nécessaire, le comité de sélection peut demander à l’artiste d’apporter certaines modifications à l’œuvre ou aux textes l’accompagnant. Si c’est le cas, </w:t>
      </w:r>
      <w:r w:rsidR="0987F1A3" w:rsidRPr="00BF2BE7">
        <w:rPr>
          <w:rFonts w:asciiTheme="majorHAnsi" w:hAnsiTheme="majorHAnsi" w:cstheme="majorBidi"/>
        </w:rPr>
        <w:t xml:space="preserve">un délai de 3 semaines </w:t>
      </w:r>
      <w:r w:rsidRPr="00BF2BE7">
        <w:rPr>
          <w:rFonts w:asciiTheme="majorHAnsi" w:hAnsiTheme="majorHAnsi" w:cstheme="majorBidi"/>
        </w:rPr>
        <w:t>sera accordé avant le vernissage.</w:t>
      </w:r>
    </w:p>
    <w:p w14:paraId="351CC444" w14:textId="77777777" w:rsidR="003910E1" w:rsidRDefault="003910E1" w:rsidP="003910E1">
      <w:pPr>
        <w:pStyle w:val="Paragraphedeliste"/>
        <w:spacing w:after="0" w:line="240" w:lineRule="auto"/>
        <w:jc w:val="both"/>
        <w:rPr>
          <w:rFonts w:asciiTheme="majorHAnsi" w:hAnsiTheme="majorHAnsi" w:cstheme="majorBidi"/>
        </w:rPr>
      </w:pPr>
    </w:p>
    <w:p w14:paraId="255FE183" w14:textId="7AB67BC6" w:rsidR="00BF2BE7" w:rsidRDefault="00BF2BE7" w:rsidP="003910E1">
      <w:pPr>
        <w:pStyle w:val="Paragraphedeliste"/>
        <w:numPr>
          <w:ilvl w:val="0"/>
          <w:numId w:val="5"/>
        </w:numPr>
        <w:spacing w:after="0" w:line="240" w:lineRule="auto"/>
        <w:ind w:left="360"/>
        <w:jc w:val="both"/>
        <w:rPr>
          <w:rFonts w:asciiTheme="majorHAnsi" w:hAnsiTheme="majorHAnsi" w:cstheme="majorBidi"/>
        </w:rPr>
      </w:pPr>
      <w:r>
        <w:rPr>
          <w:rFonts w:asciiTheme="majorHAnsi" w:hAnsiTheme="majorHAnsi" w:cstheme="majorBidi"/>
        </w:rPr>
        <w:t>Chaque artiste devra fournir deux textes pour accompagner l’œuvre. Un cartel,</w:t>
      </w:r>
      <w:r w:rsidR="003910E1">
        <w:rPr>
          <w:rFonts w:asciiTheme="majorHAnsi" w:hAnsiTheme="majorHAnsi" w:cstheme="majorBidi"/>
        </w:rPr>
        <w:t xml:space="preserve"> soit une</w:t>
      </w:r>
      <w:r>
        <w:rPr>
          <w:rFonts w:asciiTheme="majorHAnsi" w:hAnsiTheme="majorHAnsi" w:cstheme="majorBidi"/>
        </w:rPr>
        <w:t xml:space="preserve"> brève description de l’œuvre</w:t>
      </w:r>
      <w:r w:rsidR="003910E1">
        <w:rPr>
          <w:rFonts w:asciiTheme="majorHAnsi" w:hAnsiTheme="majorHAnsi" w:cstheme="majorBidi"/>
        </w:rPr>
        <w:t>, apposé à côté de celle-ci</w:t>
      </w:r>
      <w:r>
        <w:rPr>
          <w:rFonts w:asciiTheme="majorHAnsi" w:hAnsiTheme="majorHAnsi" w:cstheme="majorBidi"/>
        </w:rPr>
        <w:t xml:space="preserve"> dans le cadre de l’exposition</w:t>
      </w:r>
      <w:r w:rsidR="00814ABC">
        <w:rPr>
          <w:rFonts w:asciiTheme="majorHAnsi" w:hAnsiTheme="majorHAnsi" w:cstheme="majorBidi"/>
        </w:rPr>
        <w:t>,</w:t>
      </w:r>
      <w:r w:rsidR="003910E1">
        <w:rPr>
          <w:rFonts w:asciiTheme="majorHAnsi" w:hAnsiTheme="majorHAnsi" w:cstheme="majorBidi"/>
        </w:rPr>
        <w:t xml:space="preserve"> ainsi qu’un bref texte décrivant la démarche artistique. Ce </w:t>
      </w:r>
      <w:r w:rsidR="00814ABC">
        <w:rPr>
          <w:rFonts w:asciiTheme="majorHAnsi" w:hAnsiTheme="majorHAnsi" w:cstheme="majorBidi"/>
        </w:rPr>
        <w:t>dernier</w:t>
      </w:r>
      <w:r w:rsidR="003910E1">
        <w:rPr>
          <w:rFonts w:asciiTheme="majorHAnsi" w:hAnsiTheme="majorHAnsi" w:cstheme="majorBidi"/>
        </w:rPr>
        <w:t xml:space="preserve"> figurera dans l’album souvenir de l’exposition. Après la réception de toutes les inscriptions, les artistes recevront des directives pour la rédaction de ces textes. </w:t>
      </w:r>
      <w:r w:rsidR="00FE6371">
        <w:rPr>
          <w:rFonts w:asciiTheme="majorHAnsi" w:hAnsiTheme="majorHAnsi" w:cstheme="majorBidi"/>
        </w:rPr>
        <w:t xml:space="preserve">La valeur estimée de l’œuvre devra être </w:t>
      </w:r>
      <w:r w:rsidR="008C6AD4">
        <w:rPr>
          <w:rFonts w:asciiTheme="majorHAnsi" w:hAnsiTheme="majorHAnsi" w:cstheme="majorBidi"/>
        </w:rPr>
        <w:t xml:space="preserve">donnée </w:t>
      </w:r>
      <w:r w:rsidR="00590080">
        <w:rPr>
          <w:rFonts w:asciiTheme="majorHAnsi" w:hAnsiTheme="majorHAnsi" w:cstheme="majorBidi"/>
        </w:rPr>
        <w:t xml:space="preserve">pour des fins d’assurance.  </w:t>
      </w:r>
      <w:r w:rsidR="003910E1">
        <w:rPr>
          <w:rFonts w:asciiTheme="majorHAnsi" w:hAnsiTheme="majorHAnsi" w:cstheme="majorBidi"/>
        </w:rPr>
        <w:t>Une photo de l’artiste devra aussi être fournie pour l’album.</w:t>
      </w:r>
    </w:p>
    <w:p w14:paraId="0D933163" w14:textId="77777777" w:rsidR="003910E1" w:rsidRPr="003910E1" w:rsidRDefault="003910E1" w:rsidP="003910E1">
      <w:pPr>
        <w:pStyle w:val="Paragraphedeliste"/>
        <w:jc w:val="both"/>
        <w:rPr>
          <w:rFonts w:asciiTheme="majorHAnsi" w:hAnsiTheme="majorHAnsi" w:cstheme="majorBidi"/>
        </w:rPr>
      </w:pPr>
    </w:p>
    <w:p w14:paraId="63E6F75E" w14:textId="77777777" w:rsidR="003910E1" w:rsidRDefault="003910E1" w:rsidP="003910E1">
      <w:pPr>
        <w:pStyle w:val="Paragraphedeliste"/>
        <w:numPr>
          <w:ilvl w:val="0"/>
          <w:numId w:val="5"/>
        </w:numPr>
        <w:spacing w:after="0" w:line="240" w:lineRule="auto"/>
        <w:ind w:left="360"/>
        <w:jc w:val="both"/>
        <w:rPr>
          <w:rFonts w:asciiTheme="majorHAnsi" w:hAnsiTheme="majorHAnsi" w:cstheme="majorBidi"/>
        </w:rPr>
      </w:pPr>
      <w:r w:rsidRPr="003910E1">
        <w:rPr>
          <w:rFonts w:asciiTheme="majorHAnsi" w:hAnsiTheme="majorHAnsi" w:cstheme="majorBidi"/>
        </w:rPr>
        <w:t>Lors du dépôt des œuvres, une rencontre entre artistes participantes aura lieu afin que chacune puisse présenter son œuvre et qu’un échange ait lieu entre elles.</w:t>
      </w:r>
    </w:p>
    <w:p w14:paraId="2EACCB6F" w14:textId="77777777" w:rsidR="003910E1" w:rsidRPr="003910E1" w:rsidRDefault="003910E1" w:rsidP="003910E1">
      <w:pPr>
        <w:pStyle w:val="Paragraphedeliste"/>
        <w:jc w:val="both"/>
        <w:rPr>
          <w:rFonts w:asciiTheme="majorHAnsi" w:hAnsiTheme="majorHAnsi" w:cstheme="majorBidi"/>
        </w:rPr>
      </w:pPr>
    </w:p>
    <w:p w14:paraId="1B7172F4" w14:textId="23705912" w:rsidR="008E64AB" w:rsidRPr="00814ABC" w:rsidRDefault="008E64AB" w:rsidP="003910E1">
      <w:pPr>
        <w:pStyle w:val="Paragraphedeliste"/>
        <w:numPr>
          <w:ilvl w:val="0"/>
          <w:numId w:val="5"/>
        </w:numPr>
        <w:spacing w:after="0" w:line="240" w:lineRule="auto"/>
        <w:ind w:left="360"/>
        <w:jc w:val="both"/>
        <w:rPr>
          <w:rFonts w:asciiTheme="majorHAnsi" w:hAnsiTheme="majorHAnsi" w:cstheme="majorBidi"/>
        </w:rPr>
      </w:pPr>
      <w:r w:rsidRPr="003910E1">
        <w:rPr>
          <w:rFonts w:asciiTheme="majorHAnsi" w:hAnsiTheme="majorHAnsi" w:cstheme="majorBidi"/>
        </w:rPr>
        <w:t xml:space="preserve">Les œuvres doivent demeurer sur </w:t>
      </w:r>
      <w:r w:rsidR="003910E1">
        <w:rPr>
          <w:rFonts w:asciiTheme="majorHAnsi" w:hAnsiTheme="majorHAnsi" w:cstheme="majorBidi"/>
        </w:rPr>
        <w:t>le lieu d’exposition pour</w:t>
      </w:r>
      <w:r w:rsidRPr="003910E1">
        <w:rPr>
          <w:rFonts w:asciiTheme="majorHAnsi" w:hAnsiTheme="majorHAnsi" w:cstheme="majorBidi"/>
        </w:rPr>
        <w:t xml:space="preserve"> toute la durée de </w:t>
      </w:r>
      <w:r w:rsidR="003910E1">
        <w:rPr>
          <w:rFonts w:asciiTheme="majorHAnsi" w:hAnsiTheme="majorHAnsi" w:cstheme="majorBidi"/>
        </w:rPr>
        <w:t>celle-ci</w:t>
      </w:r>
      <w:r w:rsidRPr="003910E1">
        <w:rPr>
          <w:rFonts w:asciiTheme="majorHAnsi" w:hAnsiTheme="majorHAnsi" w:cstheme="majorBidi"/>
        </w:rPr>
        <w:t xml:space="preserve">. </w:t>
      </w:r>
      <w:r w:rsidR="003910E1">
        <w:rPr>
          <w:rFonts w:asciiTheme="majorHAnsi" w:hAnsiTheme="majorHAnsi" w:cstheme="majorBidi"/>
        </w:rPr>
        <w:t>De plus, cha</w:t>
      </w:r>
      <w:r w:rsidRPr="003910E1">
        <w:rPr>
          <w:rFonts w:asciiTheme="majorHAnsi" w:hAnsiTheme="majorHAnsi" w:cstheme="majorBidi"/>
        </w:rPr>
        <w:t xml:space="preserve">que </w:t>
      </w:r>
      <w:r w:rsidR="003910E1">
        <w:rPr>
          <w:rFonts w:asciiTheme="majorHAnsi" w:hAnsiTheme="majorHAnsi" w:cstheme="majorBidi"/>
        </w:rPr>
        <w:t>participante</w:t>
      </w:r>
      <w:r w:rsidRPr="003910E1">
        <w:rPr>
          <w:rFonts w:asciiTheme="majorHAnsi" w:hAnsiTheme="majorHAnsi" w:cstheme="majorBidi"/>
        </w:rPr>
        <w:t xml:space="preserve"> doit </w:t>
      </w:r>
      <w:r w:rsidR="434F001E" w:rsidRPr="003910E1">
        <w:rPr>
          <w:rFonts w:asciiTheme="majorHAnsi" w:hAnsiTheme="majorHAnsi" w:cstheme="majorBidi"/>
        </w:rPr>
        <w:t xml:space="preserve">absolument </w:t>
      </w:r>
      <w:r w:rsidRPr="003910E1">
        <w:rPr>
          <w:rFonts w:asciiTheme="majorHAnsi" w:hAnsiTheme="majorHAnsi" w:cstheme="majorBidi"/>
        </w:rPr>
        <w:t xml:space="preserve">récupérer son œuvre ou </w:t>
      </w:r>
      <w:r w:rsidR="003910E1">
        <w:rPr>
          <w:rFonts w:asciiTheme="majorHAnsi" w:hAnsiTheme="majorHAnsi" w:cstheme="majorBidi"/>
        </w:rPr>
        <w:t xml:space="preserve">déléguer une autre personne à la date qui sera indiquée </w:t>
      </w:r>
      <w:r w:rsidR="00886EA9" w:rsidRPr="003910E1">
        <w:rPr>
          <w:rFonts w:asciiTheme="majorHAnsi" w:hAnsiTheme="majorHAnsi" w:cstheme="majorBidi"/>
        </w:rPr>
        <w:t>pour le faire</w:t>
      </w:r>
      <w:r w:rsidR="00D07C95" w:rsidRPr="003910E1">
        <w:rPr>
          <w:rFonts w:asciiTheme="majorHAnsi" w:hAnsiTheme="majorHAnsi" w:cstheme="majorBidi"/>
        </w:rPr>
        <w:t>.</w:t>
      </w:r>
    </w:p>
    <w:p w14:paraId="325CE300" w14:textId="3BED2F4E" w:rsidR="008E64AB" w:rsidRPr="00D07C95" w:rsidRDefault="008E64AB" w:rsidP="0101DD9B">
      <w:pPr>
        <w:spacing w:after="0" w:line="240" w:lineRule="auto"/>
        <w:contextualSpacing/>
        <w:rPr>
          <w:rFonts w:asciiTheme="majorHAnsi" w:hAnsiTheme="majorHAnsi" w:cstheme="majorBidi"/>
        </w:rPr>
      </w:pPr>
    </w:p>
    <w:p w14:paraId="0F1DA0E0" w14:textId="114DB1D8" w:rsidR="00814ABC" w:rsidRDefault="00814ABC" w:rsidP="00814ABC">
      <w:pPr>
        <w:spacing w:after="0" w:line="240" w:lineRule="auto"/>
        <w:contextualSpacing/>
        <w:rPr>
          <w:rFonts w:asciiTheme="majorHAnsi" w:hAnsiTheme="majorHAnsi" w:cstheme="majorHAnsi"/>
        </w:rPr>
        <w:sectPr w:rsidR="00814ABC" w:rsidSect="008C6CF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pPr>
      <w:r>
        <w:rPr>
          <w:rFonts w:asciiTheme="majorHAnsi" w:hAnsiTheme="majorHAnsi" w:cstheme="majorHAnsi"/>
        </w:rPr>
        <w:t>Pour plus d’informations :</w:t>
      </w:r>
      <w:r w:rsidR="008E64AB" w:rsidRPr="00D07C95">
        <w:rPr>
          <w:rFonts w:asciiTheme="majorHAnsi" w:hAnsiTheme="majorHAnsi" w:cstheme="majorHAnsi"/>
        </w:rPr>
        <w:t xml:space="preserve"> </w:t>
      </w:r>
    </w:p>
    <w:p w14:paraId="5CCA3BF4" w14:textId="0B79CC94" w:rsidR="00814ABC" w:rsidRPr="002D01C6" w:rsidRDefault="00814ABC" w:rsidP="002E5EEF">
      <w:pPr>
        <w:spacing w:after="0"/>
        <w:jc w:val="center"/>
        <w:rPr>
          <w:rFonts w:asciiTheme="majorHAnsi" w:hAnsiTheme="majorHAnsi" w:cstheme="majorHAnsi"/>
          <w:b/>
          <w:bCs/>
        </w:rPr>
      </w:pPr>
      <w:r w:rsidRPr="002D01C6">
        <w:rPr>
          <w:rFonts w:asciiTheme="majorHAnsi" w:hAnsiTheme="majorHAnsi" w:cstheme="majorHAnsi"/>
          <w:b/>
          <w:bCs/>
        </w:rPr>
        <w:t>Krystel Duchesne</w:t>
      </w:r>
    </w:p>
    <w:p w14:paraId="5AA9F3CD" w14:textId="44FAD57E" w:rsidR="00814ABC" w:rsidRPr="002D01C6" w:rsidRDefault="00814ABC" w:rsidP="00814ABC">
      <w:pPr>
        <w:spacing w:after="0"/>
        <w:jc w:val="center"/>
        <w:rPr>
          <w:rFonts w:asciiTheme="majorHAnsi" w:hAnsiTheme="majorHAnsi" w:cstheme="majorHAnsi"/>
          <w:b/>
          <w:bCs/>
        </w:rPr>
      </w:pPr>
      <w:r w:rsidRPr="002D01C6">
        <w:rPr>
          <w:rFonts w:asciiTheme="majorHAnsi" w:hAnsiTheme="majorHAnsi" w:cstheme="majorHAnsi"/>
          <w:b/>
          <w:bCs/>
        </w:rPr>
        <w:t>Centre-Femmes aux Plurielles</w:t>
      </w:r>
    </w:p>
    <w:p w14:paraId="556AE0F9" w14:textId="77777777" w:rsidR="00814ABC" w:rsidRPr="002D01C6" w:rsidRDefault="00814ABC" w:rsidP="00814ABC">
      <w:pPr>
        <w:spacing w:after="0"/>
        <w:jc w:val="center"/>
        <w:rPr>
          <w:rFonts w:asciiTheme="majorHAnsi" w:hAnsiTheme="majorHAnsi" w:cstheme="majorHAnsi"/>
          <w:b/>
          <w:bCs/>
        </w:rPr>
      </w:pPr>
      <w:r w:rsidRPr="002D01C6">
        <w:rPr>
          <w:rFonts w:asciiTheme="majorHAnsi" w:hAnsiTheme="majorHAnsi" w:cstheme="majorHAnsi"/>
          <w:b/>
          <w:bCs/>
        </w:rPr>
        <w:t>71, rue Sainte-Catherine, La Malbaie</w:t>
      </w:r>
    </w:p>
    <w:p w14:paraId="0045886D" w14:textId="77777777" w:rsidR="00814ABC" w:rsidRPr="002D01C6" w:rsidRDefault="00814ABC" w:rsidP="00814ABC">
      <w:pPr>
        <w:spacing w:after="0"/>
        <w:jc w:val="center"/>
        <w:rPr>
          <w:rFonts w:asciiTheme="majorHAnsi" w:hAnsiTheme="majorHAnsi" w:cstheme="majorHAnsi"/>
          <w:b/>
          <w:bCs/>
        </w:rPr>
      </w:pPr>
      <w:r w:rsidRPr="002D01C6">
        <w:rPr>
          <w:rFonts w:asciiTheme="majorHAnsi" w:hAnsiTheme="majorHAnsi" w:cstheme="majorHAnsi"/>
          <w:b/>
          <w:bCs/>
        </w:rPr>
        <w:t>418-665-7459, poste 201</w:t>
      </w:r>
    </w:p>
    <w:p w14:paraId="64A8DAA4" w14:textId="37BE0EE1" w:rsidR="00814ABC" w:rsidRPr="002D01C6" w:rsidRDefault="00000000" w:rsidP="002E5EEF">
      <w:pPr>
        <w:spacing w:after="0"/>
        <w:jc w:val="center"/>
        <w:rPr>
          <w:rFonts w:asciiTheme="majorHAnsi" w:hAnsiTheme="majorHAnsi" w:cstheme="majorHAnsi"/>
          <w:b/>
          <w:bCs/>
          <w:color w:val="0563C1" w:themeColor="hyperlink"/>
          <w:u w:val="single"/>
        </w:rPr>
      </w:pPr>
      <w:hyperlink r:id="rId14" w:history="1">
        <w:r w:rsidR="00814ABC" w:rsidRPr="002D01C6">
          <w:rPr>
            <w:rStyle w:val="Lienhypertexte"/>
            <w:rFonts w:asciiTheme="majorHAnsi" w:hAnsiTheme="majorHAnsi" w:cstheme="majorHAnsi"/>
            <w:b/>
            <w:bCs/>
          </w:rPr>
          <w:t>animatriceintervenante@cfplus.org</w:t>
        </w:r>
      </w:hyperlink>
    </w:p>
    <w:p w14:paraId="65C48863" w14:textId="5D95FFD2" w:rsidR="00814ABC" w:rsidRPr="002D01C6" w:rsidRDefault="00814ABC" w:rsidP="00814ABC">
      <w:pPr>
        <w:spacing w:after="0"/>
        <w:jc w:val="center"/>
        <w:rPr>
          <w:rFonts w:asciiTheme="majorHAnsi" w:hAnsiTheme="majorHAnsi" w:cstheme="majorHAnsi"/>
          <w:b/>
          <w:bCs/>
        </w:rPr>
      </w:pPr>
      <w:r w:rsidRPr="002D01C6">
        <w:rPr>
          <w:rFonts w:asciiTheme="majorHAnsi" w:hAnsiTheme="majorHAnsi" w:cstheme="majorHAnsi"/>
          <w:b/>
          <w:bCs/>
        </w:rPr>
        <w:t>Floor Bruno</w:t>
      </w:r>
    </w:p>
    <w:p w14:paraId="09316FB7" w14:textId="77777777" w:rsidR="00814ABC" w:rsidRPr="002D01C6" w:rsidRDefault="00814ABC" w:rsidP="00814ABC">
      <w:pPr>
        <w:spacing w:after="0"/>
        <w:jc w:val="center"/>
        <w:rPr>
          <w:rFonts w:asciiTheme="majorHAnsi" w:hAnsiTheme="majorHAnsi" w:cstheme="majorHAnsi"/>
          <w:b/>
          <w:bCs/>
        </w:rPr>
      </w:pPr>
      <w:r w:rsidRPr="002D01C6">
        <w:rPr>
          <w:rFonts w:asciiTheme="majorHAnsi" w:hAnsiTheme="majorHAnsi" w:cstheme="majorHAnsi"/>
          <w:b/>
          <w:bCs/>
        </w:rPr>
        <w:t>Centre des femmes de Charlevoix</w:t>
      </w:r>
    </w:p>
    <w:p w14:paraId="3FB11FBF" w14:textId="77777777" w:rsidR="00814ABC" w:rsidRPr="002D01C6" w:rsidRDefault="00814ABC" w:rsidP="00814ABC">
      <w:pPr>
        <w:spacing w:after="0"/>
        <w:jc w:val="center"/>
        <w:rPr>
          <w:rFonts w:asciiTheme="majorHAnsi" w:hAnsiTheme="majorHAnsi" w:cstheme="majorHAnsi"/>
          <w:b/>
          <w:bCs/>
          <w:lang w:val="en-CA"/>
        </w:rPr>
      </w:pPr>
      <w:r w:rsidRPr="002D01C6">
        <w:rPr>
          <w:rFonts w:asciiTheme="majorHAnsi" w:hAnsiTheme="majorHAnsi" w:cstheme="majorHAnsi"/>
          <w:b/>
          <w:bCs/>
          <w:lang w:val="en-CA"/>
        </w:rPr>
        <w:t xml:space="preserve">595, rue Georges-E-Tremblay, </w:t>
      </w:r>
      <w:proofErr w:type="spellStart"/>
      <w:r w:rsidRPr="002D01C6">
        <w:rPr>
          <w:rFonts w:asciiTheme="majorHAnsi" w:hAnsiTheme="majorHAnsi" w:cstheme="majorHAnsi"/>
          <w:b/>
          <w:bCs/>
          <w:lang w:val="en-CA"/>
        </w:rPr>
        <w:t>Baie</w:t>
      </w:r>
      <w:proofErr w:type="spellEnd"/>
      <w:r w:rsidRPr="002D01C6">
        <w:rPr>
          <w:rFonts w:asciiTheme="majorHAnsi" w:hAnsiTheme="majorHAnsi" w:cstheme="majorHAnsi"/>
          <w:b/>
          <w:bCs/>
          <w:lang w:val="en-CA"/>
        </w:rPr>
        <w:t>-Saint-Paul</w:t>
      </w:r>
    </w:p>
    <w:p w14:paraId="091BBDCE" w14:textId="77777777" w:rsidR="00814ABC" w:rsidRPr="002D01C6" w:rsidRDefault="00814ABC" w:rsidP="00814ABC">
      <w:pPr>
        <w:spacing w:after="0"/>
        <w:jc w:val="center"/>
        <w:rPr>
          <w:rFonts w:asciiTheme="majorHAnsi" w:hAnsiTheme="majorHAnsi" w:cstheme="majorHAnsi"/>
          <w:b/>
          <w:bCs/>
        </w:rPr>
      </w:pPr>
      <w:r w:rsidRPr="002D01C6">
        <w:rPr>
          <w:rFonts w:asciiTheme="majorHAnsi" w:hAnsiTheme="majorHAnsi" w:cstheme="majorHAnsi"/>
          <w:b/>
          <w:bCs/>
        </w:rPr>
        <w:t>418-435-5752</w:t>
      </w:r>
    </w:p>
    <w:p w14:paraId="7EB15B55" w14:textId="3CD8AF74" w:rsidR="00814ABC" w:rsidRPr="002D01C6" w:rsidRDefault="00000000" w:rsidP="00814ABC">
      <w:pPr>
        <w:spacing w:after="0"/>
        <w:jc w:val="center"/>
        <w:rPr>
          <w:rFonts w:asciiTheme="majorHAnsi" w:hAnsiTheme="majorHAnsi" w:cstheme="majorHAnsi"/>
        </w:rPr>
        <w:sectPr w:rsidR="00814ABC" w:rsidRPr="002D01C6" w:rsidSect="00814ABC">
          <w:type w:val="continuous"/>
          <w:pgSz w:w="12240" w:h="15840"/>
          <w:pgMar w:top="1440" w:right="1418" w:bottom="1440" w:left="1418" w:header="709" w:footer="709" w:gutter="0"/>
          <w:cols w:num="2" w:space="708"/>
          <w:docGrid w:linePitch="360"/>
        </w:sectPr>
      </w:pPr>
      <w:hyperlink r:id="rId15" w:history="1">
        <w:r w:rsidR="00814ABC" w:rsidRPr="002D01C6">
          <w:rPr>
            <w:rStyle w:val="Lienhypertexte"/>
            <w:rFonts w:asciiTheme="majorHAnsi" w:hAnsiTheme="majorHAnsi" w:cstheme="majorHAnsi"/>
            <w:b/>
            <w:bCs/>
          </w:rPr>
          <w:t>floor.bruno@cdfdc.org</w:t>
        </w:r>
      </w:hyperlink>
    </w:p>
    <w:p w14:paraId="53128261" w14:textId="27BFABD2" w:rsidR="00D316FB" w:rsidRPr="002D01C6" w:rsidRDefault="00D316FB" w:rsidP="002E5EEF">
      <w:pPr>
        <w:rPr>
          <w:rFonts w:asciiTheme="majorHAnsi" w:hAnsiTheme="majorHAnsi" w:cstheme="majorHAnsi"/>
        </w:rPr>
      </w:pPr>
    </w:p>
    <w:sectPr w:rsidR="00D316FB" w:rsidRPr="002D01C6" w:rsidSect="00814ABC">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6F1B" w14:textId="77777777" w:rsidR="00380BC8" w:rsidRDefault="00380BC8" w:rsidP="00D07C95">
      <w:pPr>
        <w:spacing w:after="0" w:line="240" w:lineRule="auto"/>
      </w:pPr>
      <w:r>
        <w:separator/>
      </w:r>
    </w:p>
  </w:endnote>
  <w:endnote w:type="continuationSeparator" w:id="0">
    <w:p w14:paraId="7F431FB3" w14:textId="77777777" w:rsidR="00380BC8" w:rsidRDefault="00380BC8" w:rsidP="00D0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3F16" w14:textId="77777777" w:rsidR="00F93F83" w:rsidRDefault="00F93F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2576" w14:textId="77777777" w:rsidR="00F93F83" w:rsidRDefault="00F93F8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66CA" w14:textId="77777777" w:rsidR="00F93F83" w:rsidRDefault="00F93F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B4C9" w14:textId="77777777" w:rsidR="00380BC8" w:rsidRDefault="00380BC8" w:rsidP="00D07C95">
      <w:pPr>
        <w:spacing w:after="0" w:line="240" w:lineRule="auto"/>
      </w:pPr>
      <w:r>
        <w:separator/>
      </w:r>
    </w:p>
  </w:footnote>
  <w:footnote w:type="continuationSeparator" w:id="0">
    <w:p w14:paraId="08FA07F6" w14:textId="77777777" w:rsidR="00380BC8" w:rsidRDefault="00380BC8" w:rsidP="00D07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ECA5" w14:textId="77777777" w:rsidR="00F93F83" w:rsidRDefault="00F93F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C433" w14:textId="0A8AE154" w:rsidR="00307DDF" w:rsidRPr="00307DDF" w:rsidRDefault="00DF3CC1" w:rsidP="00307DDF">
    <w:pPr>
      <w:pStyle w:val="En-tte"/>
      <w:jc w:val="center"/>
      <w:rPr>
        <w:b/>
        <w:bCs/>
      </w:rPr>
    </w:pPr>
    <w:r>
      <w:rPr>
        <w:b/>
        <w:bCs/>
        <w:noProof/>
      </w:rPr>
      <w:drawing>
        <wp:anchor distT="0" distB="0" distL="114300" distR="114300" simplePos="0" relativeHeight="251659264" behindDoc="1" locked="0" layoutInCell="1" allowOverlap="1" wp14:anchorId="0CF30259" wp14:editId="03CC1578">
          <wp:simplePos x="0" y="0"/>
          <wp:positionH relativeFrom="margin">
            <wp:posOffset>196796</wp:posOffset>
          </wp:positionH>
          <wp:positionV relativeFrom="paragraph">
            <wp:posOffset>-234734</wp:posOffset>
          </wp:positionV>
          <wp:extent cx="1232170" cy="544437"/>
          <wp:effectExtent l="0" t="0" r="635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32170" cy="544437"/>
                  </a:xfrm>
                  <a:prstGeom prst="rect">
                    <a:avLst/>
                  </a:prstGeom>
                </pic:spPr>
              </pic:pic>
            </a:graphicData>
          </a:graphic>
          <wp14:sizeRelH relativeFrom="page">
            <wp14:pctWidth>0</wp14:pctWidth>
          </wp14:sizeRelH>
          <wp14:sizeRelV relativeFrom="page">
            <wp14:pctHeight>0</wp14:pctHeight>
          </wp14:sizeRelV>
        </wp:anchor>
      </w:drawing>
    </w:r>
    <w:r w:rsidR="008C6CFC" w:rsidRPr="00307DDF">
      <w:rPr>
        <w:b/>
        <w:bCs/>
        <w:noProof/>
      </w:rPr>
      <w:drawing>
        <wp:anchor distT="0" distB="0" distL="114300" distR="114300" simplePos="0" relativeHeight="251658240" behindDoc="1" locked="0" layoutInCell="1" allowOverlap="1" wp14:anchorId="704EB509" wp14:editId="7E5BB5DA">
          <wp:simplePos x="0" y="0"/>
          <wp:positionH relativeFrom="column">
            <wp:posOffset>5989793</wp:posOffset>
          </wp:positionH>
          <wp:positionV relativeFrom="paragraph">
            <wp:posOffset>-151832</wp:posOffset>
          </wp:positionV>
          <wp:extent cx="594995" cy="4806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995" cy="4806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2EED" w:rsidRPr="00307DDF">
      <w:rPr>
        <w:b/>
        <w:bCs/>
      </w:rPr>
      <w:t>Visu’Elles</w:t>
    </w:r>
    <w:proofErr w:type="spellEnd"/>
    <w:r w:rsidR="00CC2EED" w:rsidRPr="00307DDF">
      <w:rPr>
        <w:b/>
        <w:bCs/>
      </w:rPr>
      <w:t xml:space="preserve"> </w:t>
    </w:r>
  </w:p>
  <w:p w14:paraId="62486C05" w14:textId="202DB376" w:rsidR="00D07C95" w:rsidRPr="00307DDF" w:rsidRDefault="00D41477" w:rsidP="00307DDF">
    <w:pPr>
      <w:pStyle w:val="En-tte"/>
      <w:jc w:val="center"/>
      <w:rPr>
        <w:b/>
        <w:bCs/>
      </w:rPr>
    </w:pPr>
    <w:r w:rsidRPr="00307DDF">
      <w:rPr>
        <w:b/>
        <w:bCs/>
      </w:rPr>
      <w:t>Une</w:t>
    </w:r>
    <w:r w:rsidR="00CC2EED" w:rsidRPr="00307DDF">
      <w:rPr>
        <w:b/>
        <w:bCs/>
      </w:rPr>
      <w:t xml:space="preserve"> collaboration des centres</w:t>
    </w:r>
    <w:r w:rsidR="00AC271F" w:rsidRPr="00307DDF">
      <w:rPr>
        <w:b/>
        <w:bCs/>
      </w:rPr>
      <w:t xml:space="preserve"> de</w:t>
    </w:r>
    <w:r w:rsidR="00CC2EED" w:rsidRPr="00307DDF">
      <w:rPr>
        <w:b/>
        <w:bCs/>
      </w:rPr>
      <w:t xml:space="preserve"> femmes de Charlevoix</w:t>
    </w:r>
    <w:r>
      <w:rPr>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CAC9" w14:textId="77777777" w:rsidR="00F93F83" w:rsidRDefault="00F93F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874"/>
    <w:multiLevelType w:val="hybridMultilevel"/>
    <w:tmpl w:val="EF764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6461BA"/>
    <w:multiLevelType w:val="hybridMultilevel"/>
    <w:tmpl w:val="B8AAE5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1C30D4"/>
    <w:multiLevelType w:val="hybridMultilevel"/>
    <w:tmpl w:val="05C835E8"/>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E7A32DA"/>
    <w:multiLevelType w:val="hybridMultilevel"/>
    <w:tmpl w:val="5618698A"/>
    <w:lvl w:ilvl="0" w:tplc="1AB62B08">
      <w:start w:val="16"/>
      <w:numFmt w:val="bullet"/>
      <w:lvlText w:val="-"/>
      <w:lvlJc w:val="left"/>
      <w:pPr>
        <w:ind w:left="720" w:hanging="360"/>
      </w:pPr>
      <w:rPr>
        <w:rFonts w:ascii="Calibri Light" w:eastAsiaTheme="minorHAns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F834CF5"/>
    <w:multiLevelType w:val="hybridMultilevel"/>
    <w:tmpl w:val="2F60E30E"/>
    <w:lvl w:ilvl="0" w:tplc="1AB62B08">
      <w:start w:val="16"/>
      <w:numFmt w:val="bullet"/>
      <w:lvlText w:val="-"/>
      <w:lvlJc w:val="left"/>
      <w:pPr>
        <w:ind w:left="720" w:hanging="360"/>
      </w:pPr>
      <w:rPr>
        <w:rFonts w:ascii="Calibri Light" w:eastAsiaTheme="minorHAns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B005EC"/>
    <w:multiLevelType w:val="hybridMultilevel"/>
    <w:tmpl w:val="0C8CCCA6"/>
    <w:lvl w:ilvl="0" w:tplc="A5BCA6C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84555338">
    <w:abstractNumId w:val="0"/>
  </w:num>
  <w:num w:numId="2" w16cid:durableId="355816182">
    <w:abstractNumId w:val="5"/>
  </w:num>
  <w:num w:numId="3" w16cid:durableId="1453592822">
    <w:abstractNumId w:val="2"/>
  </w:num>
  <w:num w:numId="4" w16cid:durableId="1559125231">
    <w:abstractNumId w:val="3"/>
  </w:num>
  <w:num w:numId="5" w16cid:durableId="392000918">
    <w:abstractNumId w:val="4"/>
  </w:num>
  <w:num w:numId="6" w16cid:durableId="1212041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AB"/>
    <w:rsid w:val="00025990"/>
    <w:rsid w:val="00032429"/>
    <w:rsid w:val="000979BB"/>
    <w:rsid w:val="000F4D16"/>
    <w:rsid w:val="001263A6"/>
    <w:rsid w:val="001B5B93"/>
    <w:rsid w:val="002D01C6"/>
    <w:rsid w:val="002E1CBB"/>
    <w:rsid w:val="002E5EEF"/>
    <w:rsid w:val="00307DDF"/>
    <w:rsid w:val="00332564"/>
    <w:rsid w:val="00380BC8"/>
    <w:rsid w:val="003910E1"/>
    <w:rsid w:val="00425B63"/>
    <w:rsid w:val="0043625F"/>
    <w:rsid w:val="005744A3"/>
    <w:rsid w:val="00574DF5"/>
    <w:rsid w:val="00590080"/>
    <w:rsid w:val="005B2D1A"/>
    <w:rsid w:val="005C7E33"/>
    <w:rsid w:val="005D4147"/>
    <w:rsid w:val="005D6C2F"/>
    <w:rsid w:val="006424F6"/>
    <w:rsid w:val="0074372A"/>
    <w:rsid w:val="007968C3"/>
    <w:rsid w:val="007F2785"/>
    <w:rsid w:val="00814ABC"/>
    <w:rsid w:val="00834C41"/>
    <w:rsid w:val="00886EA9"/>
    <w:rsid w:val="008B404F"/>
    <w:rsid w:val="008C6346"/>
    <w:rsid w:val="008C6AD4"/>
    <w:rsid w:val="008C6CFC"/>
    <w:rsid w:val="008E64AB"/>
    <w:rsid w:val="00932495"/>
    <w:rsid w:val="00A745EC"/>
    <w:rsid w:val="00AC271F"/>
    <w:rsid w:val="00B044BC"/>
    <w:rsid w:val="00BC1754"/>
    <w:rsid w:val="00BF2BE7"/>
    <w:rsid w:val="00CC2EED"/>
    <w:rsid w:val="00D07C95"/>
    <w:rsid w:val="00D316FB"/>
    <w:rsid w:val="00D41477"/>
    <w:rsid w:val="00DF3CC1"/>
    <w:rsid w:val="00E367BC"/>
    <w:rsid w:val="00E5317B"/>
    <w:rsid w:val="00E65441"/>
    <w:rsid w:val="00E779DA"/>
    <w:rsid w:val="00E85D39"/>
    <w:rsid w:val="00F04C9C"/>
    <w:rsid w:val="00F45AAC"/>
    <w:rsid w:val="00F6476D"/>
    <w:rsid w:val="00F70F9C"/>
    <w:rsid w:val="00F93F83"/>
    <w:rsid w:val="00FD51BA"/>
    <w:rsid w:val="00FE6371"/>
    <w:rsid w:val="0101DD9B"/>
    <w:rsid w:val="01525782"/>
    <w:rsid w:val="032944F3"/>
    <w:rsid w:val="051DEAAC"/>
    <w:rsid w:val="0987F1A3"/>
    <w:rsid w:val="0A0C23C5"/>
    <w:rsid w:val="0CE5850B"/>
    <w:rsid w:val="0D0F4F10"/>
    <w:rsid w:val="0DCEA789"/>
    <w:rsid w:val="0EF53DD5"/>
    <w:rsid w:val="10C06DDE"/>
    <w:rsid w:val="13769833"/>
    <w:rsid w:val="14C9C08C"/>
    <w:rsid w:val="17196443"/>
    <w:rsid w:val="1748B6B4"/>
    <w:rsid w:val="1A478DAE"/>
    <w:rsid w:val="1A9BDF5D"/>
    <w:rsid w:val="1C1ABA62"/>
    <w:rsid w:val="1D77830A"/>
    <w:rsid w:val="1E70B686"/>
    <w:rsid w:val="1F4B3D68"/>
    <w:rsid w:val="201C1A73"/>
    <w:rsid w:val="227515B7"/>
    <w:rsid w:val="2437D6E8"/>
    <w:rsid w:val="26EB7134"/>
    <w:rsid w:val="278D8287"/>
    <w:rsid w:val="28CD81E0"/>
    <w:rsid w:val="28F21FAE"/>
    <w:rsid w:val="293C34D8"/>
    <w:rsid w:val="29ADF8A4"/>
    <w:rsid w:val="2D699763"/>
    <w:rsid w:val="2DBCDC77"/>
    <w:rsid w:val="2E32D57F"/>
    <w:rsid w:val="2E8FAF46"/>
    <w:rsid w:val="2EE8C43A"/>
    <w:rsid w:val="2F2CD234"/>
    <w:rsid w:val="2F94C7A5"/>
    <w:rsid w:val="30F77017"/>
    <w:rsid w:val="31A56250"/>
    <w:rsid w:val="36377051"/>
    <w:rsid w:val="36D9A878"/>
    <w:rsid w:val="374ABC1F"/>
    <w:rsid w:val="380F23B0"/>
    <w:rsid w:val="3988D559"/>
    <w:rsid w:val="39E2DE0E"/>
    <w:rsid w:val="3BF21548"/>
    <w:rsid w:val="3DB637E4"/>
    <w:rsid w:val="40E5FA8E"/>
    <w:rsid w:val="42D5977B"/>
    <w:rsid w:val="434F001E"/>
    <w:rsid w:val="4482A38C"/>
    <w:rsid w:val="452590B5"/>
    <w:rsid w:val="474FA512"/>
    <w:rsid w:val="478A8467"/>
    <w:rsid w:val="482D3500"/>
    <w:rsid w:val="49F901D8"/>
    <w:rsid w:val="4BAECFE1"/>
    <w:rsid w:val="501F1E88"/>
    <w:rsid w:val="520C0143"/>
    <w:rsid w:val="53A7D1A4"/>
    <w:rsid w:val="54C5D5BC"/>
    <w:rsid w:val="5703E592"/>
    <w:rsid w:val="596D24A4"/>
    <w:rsid w:val="5ABF504F"/>
    <w:rsid w:val="5B22265B"/>
    <w:rsid w:val="5BAD8FAE"/>
    <w:rsid w:val="5C235A41"/>
    <w:rsid w:val="5D39D722"/>
    <w:rsid w:val="60245CB6"/>
    <w:rsid w:val="60649DB4"/>
    <w:rsid w:val="62006E15"/>
    <w:rsid w:val="63831619"/>
    <w:rsid w:val="643EF25C"/>
    <w:rsid w:val="663156D8"/>
    <w:rsid w:val="6AB6BF2E"/>
    <w:rsid w:val="702809A0"/>
    <w:rsid w:val="708B3D9F"/>
    <w:rsid w:val="755EAEC2"/>
    <w:rsid w:val="77F98A24"/>
    <w:rsid w:val="78964F84"/>
    <w:rsid w:val="797DF70C"/>
    <w:rsid w:val="7A1068ED"/>
    <w:rsid w:val="7A1AB20B"/>
    <w:rsid w:val="7AE315FD"/>
    <w:rsid w:val="7AE3F027"/>
    <w:rsid w:val="7B59E92F"/>
    <w:rsid w:val="7F24153F"/>
    <w:rsid w:val="7FB687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23C3E"/>
  <w15:chartTrackingRefBased/>
  <w15:docId w15:val="{5CEEF64E-F138-4FF3-99D5-3333E84C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7C95"/>
    <w:pPr>
      <w:ind w:left="720"/>
      <w:contextualSpacing/>
    </w:pPr>
  </w:style>
  <w:style w:type="paragraph" w:styleId="Textebrut">
    <w:name w:val="Plain Text"/>
    <w:basedOn w:val="Normal"/>
    <w:link w:val="TextebrutCar"/>
    <w:uiPriority w:val="99"/>
    <w:unhideWhenUsed/>
    <w:rsid w:val="00D07C95"/>
    <w:pPr>
      <w:spacing w:after="0" w:line="240" w:lineRule="auto"/>
    </w:pPr>
    <w:rPr>
      <w:rFonts w:ascii="Calibri" w:hAnsi="Calibri"/>
      <w:szCs w:val="21"/>
    </w:rPr>
  </w:style>
  <w:style w:type="character" w:customStyle="1" w:styleId="TextebrutCar">
    <w:name w:val="Texte brut Car"/>
    <w:basedOn w:val="Policepardfaut"/>
    <w:link w:val="Textebrut"/>
    <w:uiPriority w:val="99"/>
    <w:rsid w:val="00D07C95"/>
    <w:rPr>
      <w:rFonts w:ascii="Calibri" w:hAnsi="Calibri"/>
      <w:szCs w:val="21"/>
    </w:rPr>
  </w:style>
  <w:style w:type="paragraph" w:styleId="En-tte">
    <w:name w:val="header"/>
    <w:basedOn w:val="Normal"/>
    <w:link w:val="En-tteCar"/>
    <w:uiPriority w:val="99"/>
    <w:unhideWhenUsed/>
    <w:rsid w:val="00D07C95"/>
    <w:pPr>
      <w:tabs>
        <w:tab w:val="center" w:pos="4320"/>
        <w:tab w:val="right" w:pos="8640"/>
      </w:tabs>
      <w:spacing w:after="0" w:line="240" w:lineRule="auto"/>
    </w:pPr>
  </w:style>
  <w:style w:type="character" w:customStyle="1" w:styleId="En-tteCar">
    <w:name w:val="En-tête Car"/>
    <w:basedOn w:val="Policepardfaut"/>
    <w:link w:val="En-tte"/>
    <w:uiPriority w:val="99"/>
    <w:rsid w:val="00D07C95"/>
  </w:style>
  <w:style w:type="paragraph" w:styleId="Pieddepage">
    <w:name w:val="footer"/>
    <w:basedOn w:val="Normal"/>
    <w:link w:val="PieddepageCar"/>
    <w:uiPriority w:val="99"/>
    <w:unhideWhenUsed/>
    <w:rsid w:val="00D07C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7C95"/>
  </w:style>
  <w:style w:type="paragraph" w:styleId="Textedebulles">
    <w:name w:val="Balloon Text"/>
    <w:basedOn w:val="Normal"/>
    <w:link w:val="TextedebullesCar"/>
    <w:uiPriority w:val="99"/>
    <w:semiHidden/>
    <w:unhideWhenUsed/>
    <w:rsid w:val="008B40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404F"/>
    <w:rPr>
      <w:rFonts w:ascii="Segoe UI" w:hAnsi="Segoe UI" w:cs="Segoe UI"/>
      <w:sz w:val="18"/>
      <w:szCs w:val="18"/>
    </w:rPr>
  </w:style>
  <w:style w:type="table" w:styleId="Grilledutableau">
    <w:name w:val="Table Grid"/>
    <w:basedOn w:val="TableauNormal"/>
    <w:uiPriority w:val="39"/>
    <w:rsid w:val="0093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14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loor.bruno@cdfdc.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nimatriceintervenante@cfplu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8598-A8B6-4A1B-96EC-A20D0D80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790</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Tremblay</dc:creator>
  <cp:keywords/>
  <dc:description/>
  <cp:lastModifiedBy>Karine Harvey</cp:lastModifiedBy>
  <cp:revision>23</cp:revision>
  <cp:lastPrinted>2021-05-04T17:38:00Z</cp:lastPrinted>
  <dcterms:created xsi:type="dcterms:W3CDTF">2022-10-03T16:47:00Z</dcterms:created>
  <dcterms:modified xsi:type="dcterms:W3CDTF">2022-10-26T14:17:00Z</dcterms:modified>
</cp:coreProperties>
</file>